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879980965"/>
        <w:docPartObj>
          <w:docPartGallery w:val="Cover Pages"/>
          <w:docPartUnique/>
        </w:docPartObj>
      </w:sdtPr>
      <w:sdtEndPr/>
      <w:sdtContent>
        <w:p w14:paraId="0F16731A" w14:textId="28028E7E" w:rsidR="00A70DE2" w:rsidRDefault="00A70DE2">
          <w:r>
            <w:rPr>
              <w:noProof/>
            </w:rPr>
            <mc:AlternateContent>
              <mc:Choice Requires="wpg">
                <w:drawing>
                  <wp:anchor distT="0" distB="0" distL="114300" distR="114300" simplePos="0" relativeHeight="251658241" behindDoc="0" locked="0" layoutInCell="1" allowOverlap="1" wp14:anchorId="6B4A58A7" wp14:editId="1E37DEF4">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5"/>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rto="http://schemas.microsoft.com/office/word/2006/arto">
                <w:pict>
                  <v:group w14:anchorId="61EACA47"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6" o:title="" recolor="t" rotate="t" type="frame"/>
                    </v:rect>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14:anchorId="5D662EAD" wp14:editId="052136CB">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235D2E" w14:textId="4A3B5F00" w:rsidR="00A70DE2" w:rsidRPr="00A70DE2" w:rsidRDefault="00B13422">
                                <w:pPr>
                                  <w:jc w:val="right"/>
                                  <w:rPr>
                                    <w:color w:val="4472C4" w:themeColor="accent1"/>
                                    <w:sz w:val="48"/>
                                    <w:szCs w:val="48"/>
                                  </w:rPr>
                                </w:pPr>
                                <w:sdt>
                                  <w:sdtPr>
                                    <w:rPr>
                                      <w:caps/>
                                      <w:color w:val="4472C4" w:themeColor="accent1"/>
                                      <w:sz w:val="48"/>
                                      <w:szCs w:val="48"/>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70DE2" w:rsidRPr="00A70DE2">
                                      <w:rPr>
                                        <w:caps/>
                                        <w:color w:val="4472C4" w:themeColor="accent1"/>
                                        <w:sz w:val="48"/>
                                        <w:szCs w:val="48"/>
                                      </w:rPr>
                                      <w:t>Marus Bridge Primary school</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7BA69BB" w14:textId="76E70938" w:rsidR="00A70DE2" w:rsidRDefault="00A70DE2">
                                    <w:pPr>
                                      <w:jc w:val="right"/>
                                      <w:rPr>
                                        <w:color w:val="404040" w:themeColor="text1" w:themeTint="BF"/>
                                        <w:sz w:val="36"/>
                                        <w:szCs w:val="36"/>
                                      </w:rPr>
                                    </w:pPr>
                                    <w:r>
                                      <w:rPr>
                                        <w:color w:val="404040" w:themeColor="text1" w:themeTint="BF"/>
                                        <w:sz w:val="36"/>
                                        <w:szCs w:val="36"/>
                                      </w:rPr>
                                      <w:t>Uniform Policy</w:t>
                                    </w:r>
                                  </w:p>
                                </w:sdtContent>
                              </w:sdt>
                              <w:p w14:paraId="18599FA9" w14:textId="77EE255D" w:rsidR="00DB18E8" w:rsidRDefault="000D163F">
                                <w:pPr>
                                  <w:jc w:val="right"/>
                                  <w:rPr>
                                    <w:smallCaps/>
                                    <w:color w:val="404040" w:themeColor="text1" w:themeTint="BF"/>
                                    <w:sz w:val="36"/>
                                    <w:szCs w:val="36"/>
                                  </w:rPr>
                                </w:pPr>
                                <w:r>
                                  <w:rPr>
                                    <w:color w:val="404040" w:themeColor="text1" w:themeTint="BF"/>
                                    <w:sz w:val="36"/>
                                    <w:szCs w:val="36"/>
                                  </w:rPr>
                                  <w:t>July</w:t>
                                </w:r>
                                <w:r w:rsidR="00DB18E8">
                                  <w:rPr>
                                    <w:color w:val="404040" w:themeColor="text1" w:themeTint="BF"/>
                                    <w:sz w:val="36"/>
                                    <w:szCs w:val="36"/>
                                  </w:rPr>
                                  <w:t xml:space="preserve"> 2023</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5D662EAD" id="_x0000_t202" coordsize="21600,21600" o:spt="202" path="m,l,21600r21600,l21600,xe">
                    <v:stroke joinstyle="miter"/>
                    <v:path gradientshapeok="t" o:connecttype="rect"/>
                  </v:shapetype>
                  <v:shape id="Text Box 154" o:spid="_x0000_s1026"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KagIAADk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" filled="f" stroked="f" strokeweight=".5pt">
                    <v:textbox inset="126pt,0,54pt,0">
                      <w:txbxContent>
                        <w:p w14:paraId="20235D2E" w14:textId="4A3B5F00" w:rsidR="00A70DE2" w:rsidRPr="00A70DE2" w:rsidRDefault="00B13422">
                          <w:pPr>
                            <w:jc w:val="right"/>
                            <w:rPr>
                              <w:color w:val="4472C4" w:themeColor="accent1"/>
                              <w:sz w:val="48"/>
                              <w:szCs w:val="48"/>
                            </w:rPr>
                          </w:pPr>
                          <w:sdt>
                            <w:sdtPr>
                              <w:rPr>
                                <w:caps/>
                                <w:color w:val="4472C4" w:themeColor="accent1"/>
                                <w:sz w:val="48"/>
                                <w:szCs w:val="48"/>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70DE2" w:rsidRPr="00A70DE2">
                                <w:rPr>
                                  <w:caps/>
                                  <w:color w:val="4472C4" w:themeColor="accent1"/>
                                  <w:sz w:val="48"/>
                                  <w:szCs w:val="48"/>
                                </w:rPr>
                                <w:t>Marus Bridge Primary school</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7BA69BB" w14:textId="76E70938" w:rsidR="00A70DE2" w:rsidRDefault="00A70DE2">
                              <w:pPr>
                                <w:jc w:val="right"/>
                                <w:rPr>
                                  <w:color w:val="404040" w:themeColor="text1" w:themeTint="BF"/>
                                  <w:sz w:val="36"/>
                                  <w:szCs w:val="36"/>
                                </w:rPr>
                              </w:pPr>
                              <w:r>
                                <w:rPr>
                                  <w:color w:val="404040" w:themeColor="text1" w:themeTint="BF"/>
                                  <w:sz w:val="36"/>
                                  <w:szCs w:val="36"/>
                                </w:rPr>
                                <w:t>Uniform Policy</w:t>
                              </w:r>
                            </w:p>
                          </w:sdtContent>
                        </w:sdt>
                        <w:p w14:paraId="18599FA9" w14:textId="77EE255D" w:rsidR="00DB18E8" w:rsidRDefault="000D163F">
                          <w:pPr>
                            <w:jc w:val="right"/>
                            <w:rPr>
                              <w:smallCaps/>
                              <w:color w:val="404040" w:themeColor="text1" w:themeTint="BF"/>
                              <w:sz w:val="36"/>
                              <w:szCs w:val="36"/>
                            </w:rPr>
                          </w:pPr>
                          <w:r>
                            <w:rPr>
                              <w:color w:val="404040" w:themeColor="text1" w:themeTint="BF"/>
                              <w:sz w:val="36"/>
                              <w:szCs w:val="36"/>
                            </w:rPr>
                            <w:t>July</w:t>
                          </w:r>
                          <w:r w:rsidR="00DB18E8">
                            <w:rPr>
                              <w:color w:val="404040" w:themeColor="text1" w:themeTint="BF"/>
                              <w:sz w:val="36"/>
                              <w:szCs w:val="36"/>
                            </w:rPr>
                            <w:t xml:space="preserve"> 2023</w:t>
                          </w:r>
                        </w:p>
                      </w:txbxContent>
                    </v:textbox>
                    <w10:wrap type="square" anchorx="page" anchory="page"/>
                  </v:shape>
                </w:pict>
              </mc:Fallback>
            </mc:AlternateContent>
          </w:r>
        </w:p>
        <w:p w14:paraId="23717BA4" w14:textId="4AB29C4E" w:rsidR="00A70DE2" w:rsidRDefault="00DB18E8">
          <w:r>
            <w:rPr>
              <w:noProof/>
            </w:rPr>
            <w:drawing>
              <wp:anchor distT="0" distB="0" distL="114300" distR="114300" simplePos="0" relativeHeight="251658242" behindDoc="0" locked="0" layoutInCell="1" allowOverlap="1" wp14:anchorId="41233EA4" wp14:editId="1867174F">
                <wp:simplePos x="0" y="0"/>
                <wp:positionH relativeFrom="margin">
                  <wp:align>center</wp:align>
                </wp:positionH>
                <wp:positionV relativeFrom="paragraph">
                  <wp:posOffset>237868</wp:posOffset>
                </wp:positionV>
                <wp:extent cx="1499492" cy="1280054"/>
                <wp:effectExtent l="0" t="0" r="5715"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99492" cy="1280054"/>
                        </a:xfrm>
                        <a:prstGeom prst="rect">
                          <a:avLst/>
                        </a:prstGeom>
                      </pic:spPr>
                    </pic:pic>
                  </a:graphicData>
                </a:graphic>
                <wp14:sizeRelH relativeFrom="page">
                  <wp14:pctWidth>0</wp14:pctWidth>
                </wp14:sizeRelH>
                <wp14:sizeRelV relativeFrom="page">
                  <wp14:pctHeight>0</wp14:pctHeight>
                </wp14:sizeRelV>
              </wp:anchor>
            </w:drawing>
          </w:r>
          <w:r w:rsidR="00A70DE2">
            <w:br w:type="page"/>
          </w:r>
        </w:p>
      </w:sdtContent>
    </w:sdt>
    <w:p w14:paraId="78150064" w14:textId="73FF9C7E" w:rsidR="00A70DE2" w:rsidRPr="00DD516F" w:rsidRDefault="00A70DE2" w:rsidP="00A70DE2">
      <w:pPr>
        <w:rPr>
          <w:b/>
          <w:bCs/>
        </w:rPr>
      </w:pPr>
      <w:r w:rsidRPr="00DD516F">
        <w:rPr>
          <w:b/>
          <w:bCs/>
        </w:rPr>
        <w:t>MBPS Uniform Policy</w:t>
      </w:r>
    </w:p>
    <w:p w14:paraId="58BCF00D" w14:textId="77777777" w:rsidR="00A70DE2" w:rsidRDefault="00A70DE2" w:rsidP="00A70DE2">
      <w:r>
        <w:t>1. Introduction and purpose</w:t>
      </w:r>
    </w:p>
    <w:p w14:paraId="5DE2547F" w14:textId="5BAD95D9" w:rsidR="00A70DE2" w:rsidRDefault="00A70DE2" w:rsidP="00A70DE2">
      <w:r>
        <w:t>1.1. This is the Marus Bridge Primary School Uniform Policy and applies to all pupils including</w:t>
      </w:r>
      <w:r w:rsidR="00DB18E8">
        <w:t xml:space="preserve"> </w:t>
      </w:r>
      <w:r>
        <w:t>the Early Years Foundation Stage where applicable.</w:t>
      </w:r>
    </w:p>
    <w:p w14:paraId="2EBF18A5" w14:textId="357FC90C" w:rsidR="00A70DE2" w:rsidRDefault="00A70DE2" w:rsidP="00A70DE2">
      <w:r>
        <w:t>1.2. This policy is published on the school website which is available in hard copy on request.</w:t>
      </w:r>
    </w:p>
    <w:p w14:paraId="74214063" w14:textId="77777777" w:rsidR="00A70DE2" w:rsidRPr="00DD516F" w:rsidRDefault="00A70DE2" w:rsidP="00A70DE2">
      <w:pPr>
        <w:rPr>
          <w:b/>
          <w:bCs/>
        </w:rPr>
      </w:pPr>
      <w:r w:rsidRPr="00DD516F">
        <w:rPr>
          <w:b/>
          <w:bCs/>
        </w:rPr>
        <w:t>2. Scope</w:t>
      </w:r>
    </w:p>
    <w:p w14:paraId="3AB01CFC" w14:textId="77777777" w:rsidR="00A70DE2" w:rsidRDefault="00A70DE2" w:rsidP="00A70DE2">
      <w:r>
        <w:t>2.1. This Policy is consistent with the Equal Opportunities Policy and applies equally to all pupils,</w:t>
      </w:r>
    </w:p>
    <w:p w14:paraId="05144D53" w14:textId="77777777" w:rsidR="00DB18E8" w:rsidRDefault="00A70DE2" w:rsidP="00A70DE2">
      <w:r>
        <w:t xml:space="preserve">irrespective of their sex, gender reassignment, race, disability, sexual orientation, religion or belief or </w:t>
      </w:r>
    </w:p>
    <w:p w14:paraId="26220B73" w14:textId="2D5A87B1" w:rsidR="008227C9" w:rsidRDefault="00A70DE2" w:rsidP="00A70DE2">
      <w:r>
        <w:t>special educational needs, subject to considerations of safety and welfare.</w:t>
      </w:r>
    </w:p>
    <w:p w14:paraId="5171366E" w14:textId="77777777" w:rsidR="00A70DE2" w:rsidRPr="00DB18E8" w:rsidRDefault="00A70DE2" w:rsidP="00A70DE2">
      <w:pPr>
        <w:rPr>
          <w:b/>
          <w:bCs/>
        </w:rPr>
      </w:pPr>
      <w:r w:rsidRPr="00DB18E8">
        <w:rPr>
          <w:b/>
          <w:bCs/>
        </w:rPr>
        <w:t>3. Legislation and regulation</w:t>
      </w:r>
    </w:p>
    <w:p w14:paraId="7F41F3F2" w14:textId="50192AD4" w:rsidR="00A70DE2" w:rsidRDefault="00A70DE2" w:rsidP="00A70DE2">
      <w:r>
        <w:t>3.1. This Policy has been prepared to meet the school’s responsibilities under the Equality Act 2010</w:t>
      </w:r>
    </w:p>
    <w:p w14:paraId="203890E3" w14:textId="77777777" w:rsidR="00A70DE2" w:rsidRDefault="00A70DE2" w:rsidP="00A70DE2">
      <w:r>
        <w:t>and, where applicable, the Statutory framework for the Early Years Foundation Stage (DfE,</w:t>
      </w:r>
    </w:p>
    <w:p w14:paraId="351B259D" w14:textId="0D4D0DFD" w:rsidR="00A70DE2" w:rsidRDefault="00A70DE2" w:rsidP="00A70DE2">
      <w:r>
        <w:t xml:space="preserve">update September 2021). </w:t>
      </w:r>
      <w:hyperlink r:id="rId8" w:history="1">
        <w:r w:rsidRPr="00A70DE2">
          <w:rPr>
            <w:rStyle w:val="Hyperlink"/>
          </w:rPr>
          <w:t>https://www.gov.uk/government/publications/early-years-foundation-stage-framework--2</w:t>
        </w:r>
      </w:hyperlink>
    </w:p>
    <w:p w14:paraId="6D7EC702" w14:textId="77777777" w:rsidR="00A70DE2" w:rsidRDefault="00A70DE2" w:rsidP="00A70DE2">
      <w:r>
        <w:t>3.2. This Policy has regard to the following guidance and advice:</w:t>
      </w:r>
    </w:p>
    <w:p w14:paraId="33A582CD" w14:textId="65A5CD1E" w:rsidR="00A70DE2" w:rsidRDefault="00A70DE2" w:rsidP="00A70DE2">
      <w:proofErr w:type="spellStart"/>
      <w:r>
        <w:t>i</w:t>
      </w:r>
      <w:proofErr w:type="spellEnd"/>
      <w:r>
        <w:t>. Special educational needs and disability code of practice: 0 to 25 years (DfE, update 30 April 2020);</w:t>
      </w:r>
    </w:p>
    <w:p w14:paraId="55C10C09" w14:textId="247DB091" w:rsidR="00A70DE2" w:rsidRDefault="002F3B99" w:rsidP="00A70DE2">
      <w:hyperlink r:id="rId9" w:history="1">
        <w:r w:rsidR="00A70DE2" w:rsidRPr="00A70DE2">
          <w:rPr>
            <w:rStyle w:val="Hyperlink"/>
          </w:rPr>
          <w:t>https://www.gov.uk/government/publications/send-code-of-practice-0-to-25</w:t>
        </w:r>
      </w:hyperlink>
    </w:p>
    <w:p w14:paraId="2B07C772" w14:textId="7E934145" w:rsidR="00A70DE2" w:rsidRDefault="00A70DE2" w:rsidP="00A70DE2">
      <w:r>
        <w:t>ii. Technical guidance for schools in England (Equality and Human Rights Commission, (</w:t>
      </w:r>
      <w:r>
        <w:rPr>
          <w:rStyle w:val="Strong"/>
          <w:rFonts w:ascii="Roboto" w:hAnsi="Roboto"/>
          <w:color w:val="364546"/>
          <w:shd w:val="clear" w:color="auto" w:fill="FFFFFF"/>
        </w:rPr>
        <w:t>Updated 3 November 2022</w:t>
      </w:r>
      <w:r>
        <w:t>)</w:t>
      </w:r>
    </w:p>
    <w:p w14:paraId="5C5BF2C3" w14:textId="04EB7216" w:rsidR="00A70DE2" w:rsidRDefault="002F3B99" w:rsidP="00A70DE2">
      <w:hyperlink r:id="rId10" w:history="1">
        <w:r w:rsidR="00A70DE2" w:rsidRPr="00A70DE2">
          <w:rPr>
            <w:rStyle w:val="Hyperlink"/>
          </w:rPr>
          <w:t>https://www.equalityhumanrights.com/en/publication-download/technical-guidance-schools-england</w:t>
        </w:r>
      </w:hyperlink>
    </w:p>
    <w:p w14:paraId="647B33F5" w14:textId="77777777" w:rsidR="00A70DE2" w:rsidRDefault="00A70DE2" w:rsidP="00A70DE2">
      <w:r>
        <w:t>iii. School admissions code: Statutory guidance for admission authorities, governing bodies,</w:t>
      </w:r>
    </w:p>
    <w:p w14:paraId="3F4515FE" w14:textId="77777777" w:rsidR="000D76EF" w:rsidRDefault="00A70DE2" w:rsidP="000D76EF">
      <w:r>
        <w:t xml:space="preserve">local authorities, schools adjudicators and admission appeals panels (DfE, </w:t>
      </w:r>
      <w:r w:rsidR="000D76EF">
        <w:t>updated</w:t>
      </w:r>
    </w:p>
    <w:p w14:paraId="65852C26" w14:textId="58698ABD" w:rsidR="00A70DE2" w:rsidRDefault="000D76EF" w:rsidP="000D76EF">
      <w:r>
        <w:t>11 March 2022</w:t>
      </w:r>
      <w:proofErr w:type="gramStart"/>
      <w:r w:rsidR="00A70DE2">
        <w:t>);</w:t>
      </w:r>
      <w:proofErr w:type="gramEnd"/>
    </w:p>
    <w:p w14:paraId="4DB9C42A" w14:textId="112E45D2" w:rsidR="000D76EF" w:rsidRDefault="002F3B99" w:rsidP="00A70DE2">
      <w:hyperlink r:id="rId11" w:history="1">
        <w:r w:rsidR="000D76EF" w:rsidRPr="000D76EF">
          <w:rPr>
            <w:rStyle w:val="Hyperlink"/>
          </w:rPr>
          <w:t>https://www.gov.uk/government/publications/school-admissions-code--2</w:t>
        </w:r>
      </w:hyperlink>
    </w:p>
    <w:p w14:paraId="40FB8818" w14:textId="77777777" w:rsidR="00A70DE2" w:rsidRDefault="00A70DE2" w:rsidP="00A70DE2">
      <w:r>
        <w:t>iv. Exclusion from maintained schools, academies and pupil referral units in England: Statutory</w:t>
      </w:r>
    </w:p>
    <w:p w14:paraId="0CA0D5D7" w14:textId="68FECD47" w:rsidR="00A70DE2" w:rsidRDefault="00A70DE2" w:rsidP="00A70DE2">
      <w:r>
        <w:t xml:space="preserve">guidance for those with legal responsibilities in relation to exclusion (DfE, </w:t>
      </w:r>
      <w:r w:rsidR="000D76EF">
        <w:t xml:space="preserve">updated </w:t>
      </w:r>
      <w:r>
        <w:t>September 20</w:t>
      </w:r>
      <w:r w:rsidR="000D76EF">
        <w:t>22</w:t>
      </w:r>
      <w:proofErr w:type="gramStart"/>
      <w:r>
        <w:t>);</w:t>
      </w:r>
      <w:proofErr w:type="gramEnd"/>
    </w:p>
    <w:p w14:paraId="2CD4029A" w14:textId="1E1EF04F" w:rsidR="000D76EF" w:rsidRDefault="002F3B99" w:rsidP="00A70DE2">
      <w:hyperlink r:id="rId12" w:history="1">
        <w:r w:rsidR="000D76EF" w:rsidRPr="000D76EF">
          <w:rPr>
            <w:rStyle w:val="Hyperlink"/>
          </w:rPr>
          <w:t>https://www.gov.uk/government/publications/school-exclusion</w:t>
        </w:r>
      </w:hyperlink>
    </w:p>
    <w:p w14:paraId="113859C6" w14:textId="77777777" w:rsidR="00A70DE2" w:rsidRDefault="00A70DE2" w:rsidP="00A70DE2">
      <w:r>
        <w:t>and</w:t>
      </w:r>
    </w:p>
    <w:p w14:paraId="39D8AB0A" w14:textId="77777777" w:rsidR="00A70DE2" w:rsidRDefault="00A70DE2" w:rsidP="00A70DE2">
      <w:r>
        <w:t>v. School uniform: Guidance for governing bodies, school leaders, school staff and local</w:t>
      </w:r>
    </w:p>
    <w:p w14:paraId="7C8EA068" w14:textId="12F6387E" w:rsidR="00A70DE2" w:rsidRDefault="00A70DE2" w:rsidP="00A70DE2">
      <w:r>
        <w:t xml:space="preserve">authorities (DfE, </w:t>
      </w:r>
      <w:r w:rsidR="000D76EF">
        <w:t>updated 19 November 2021</w:t>
      </w:r>
      <w:r>
        <w:t>).</w:t>
      </w:r>
    </w:p>
    <w:p w14:paraId="1DD7060F" w14:textId="0AE200CF" w:rsidR="000D76EF" w:rsidRDefault="002F3B99" w:rsidP="00A70DE2">
      <w:hyperlink r:id="rId13" w:history="1">
        <w:r w:rsidR="000D76EF" w:rsidRPr="000D76EF">
          <w:rPr>
            <w:rStyle w:val="Hyperlink"/>
          </w:rPr>
          <w:t>https://www.gov.uk/government/publications/school-uniform/school-uniforms</w:t>
        </w:r>
      </w:hyperlink>
    </w:p>
    <w:p w14:paraId="1B45C02C" w14:textId="5DEA0996" w:rsidR="000D76EF" w:rsidRDefault="000D76EF" w:rsidP="00A70DE2"/>
    <w:p w14:paraId="767EA2C5" w14:textId="73375341" w:rsidR="000D76EF" w:rsidRDefault="000D76EF" w:rsidP="00A70DE2"/>
    <w:p w14:paraId="2C81CFD6" w14:textId="0B0F1BE3" w:rsidR="000D76EF" w:rsidRDefault="000D76EF" w:rsidP="00A70DE2"/>
    <w:p w14:paraId="59028731" w14:textId="77777777" w:rsidR="000D76EF" w:rsidRPr="000D76EF" w:rsidRDefault="000D76EF" w:rsidP="000D76EF">
      <w:pPr>
        <w:rPr>
          <w:b/>
          <w:bCs/>
        </w:rPr>
      </w:pPr>
      <w:r w:rsidRPr="000D76EF">
        <w:rPr>
          <w:b/>
          <w:bCs/>
        </w:rPr>
        <w:t>4. Uniform requirements</w:t>
      </w:r>
    </w:p>
    <w:p w14:paraId="5109524B" w14:textId="77777777" w:rsidR="000D76EF" w:rsidRDefault="000D76EF" w:rsidP="000D76EF">
      <w:r>
        <w:t xml:space="preserve">4.1. Correct uniform must be </w:t>
      </w:r>
      <w:proofErr w:type="gramStart"/>
      <w:r>
        <w:t>worn at all times</w:t>
      </w:r>
      <w:proofErr w:type="gramEnd"/>
      <w:r>
        <w:t xml:space="preserve"> during the day and when travelling to and from the</w:t>
      </w:r>
    </w:p>
    <w:p w14:paraId="6DA6EBDF" w14:textId="6DF0C94C" w:rsidR="000D76EF" w:rsidRDefault="000D76EF" w:rsidP="000D76EF">
      <w:r>
        <w:t>school. Uniform must also be worn for educational visits. All items of uniform must be clearly</w:t>
      </w:r>
    </w:p>
    <w:p w14:paraId="37B3C80B" w14:textId="43F5EC04" w:rsidR="000D76EF" w:rsidRDefault="000D76EF" w:rsidP="000D76EF">
      <w:r>
        <w:t>marked with the pupil's name. Please see Appendix 1 for the school’s uniform requirements.</w:t>
      </w:r>
    </w:p>
    <w:p w14:paraId="070E158E" w14:textId="58A292A0" w:rsidR="000D76EF" w:rsidRDefault="000D76EF" w:rsidP="000D76EF">
      <w:r>
        <w:t>4.2. Pupils are required to wear uniform correctly and responsibly. The school may discipline the</w:t>
      </w:r>
    </w:p>
    <w:p w14:paraId="425DADF8" w14:textId="4971F545" w:rsidR="000D76EF" w:rsidRDefault="000D76EF" w:rsidP="000D76EF">
      <w:r>
        <w:t>pupil in accordance with the school’s Behaviour and Anti-Bullying Policy if he or she is not</w:t>
      </w:r>
    </w:p>
    <w:p w14:paraId="1EE7E494" w14:textId="77777777" w:rsidR="000D76EF" w:rsidRDefault="000D76EF" w:rsidP="000D76EF">
      <w:r>
        <w:t>wearing the correct uniform.</w:t>
      </w:r>
    </w:p>
    <w:p w14:paraId="4138C14E" w14:textId="165B51F2" w:rsidR="000D76EF" w:rsidRDefault="000D76EF" w:rsidP="000D76EF">
      <w:r>
        <w:t>4.3. Pupils who do not have the complete or correct uniform must provide their teacher with a note</w:t>
      </w:r>
    </w:p>
    <w:p w14:paraId="02512193" w14:textId="77777777" w:rsidR="00DB18E8" w:rsidRDefault="000D76EF" w:rsidP="000D76EF">
      <w:r>
        <w:t xml:space="preserve">explaining the reason why. If this is likely to extend beyond a day, then their teacher must be </w:t>
      </w:r>
    </w:p>
    <w:p w14:paraId="32B438F4" w14:textId="783AC980" w:rsidR="000D76EF" w:rsidRDefault="000D76EF" w:rsidP="000D76EF">
      <w:r>
        <w:t>provided with a note explaining the reason and when this will be remedied.</w:t>
      </w:r>
    </w:p>
    <w:p w14:paraId="7380CF88" w14:textId="77777777" w:rsidR="00DB18E8" w:rsidRDefault="000D76EF" w:rsidP="000D76EF">
      <w:r>
        <w:t xml:space="preserve">4.4. Pupils who continue to breach the Policy may be asked by the Headteacher, or a person </w:t>
      </w:r>
    </w:p>
    <w:p w14:paraId="23A301CD" w14:textId="77777777" w:rsidR="00DB18E8" w:rsidRDefault="000D76EF" w:rsidP="000D76EF">
      <w:r>
        <w:t xml:space="preserve">authorised by the headteacher to return home briefly to remedy the breach if they are not wearing </w:t>
      </w:r>
    </w:p>
    <w:p w14:paraId="5A695B57" w14:textId="2FA68E04" w:rsidR="000D76EF" w:rsidRDefault="000D76EF" w:rsidP="000D76EF">
      <w:r>
        <w:t>the correct uniform.</w:t>
      </w:r>
    </w:p>
    <w:p w14:paraId="16E1F43F" w14:textId="36815A05" w:rsidR="000D76EF" w:rsidRDefault="000D76EF" w:rsidP="000D76EF">
      <w:r>
        <w:t>4.5. The school will consider reasonable requests to alter the school uniform, for example for</w:t>
      </w:r>
    </w:p>
    <w:p w14:paraId="7563CDFB" w14:textId="77777777" w:rsidR="000D76EF" w:rsidRDefault="000D76EF" w:rsidP="000D76EF">
      <w:r>
        <w:t xml:space="preserve">transgender pupils, genuine religious </w:t>
      </w:r>
      <w:proofErr w:type="gramStart"/>
      <w:r>
        <w:t>requirements</w:t>
      </w:r>
      <w:proofErr w:type="gramEnd"/>
      <w:r>
        <w:t xml:space="preserve"> and reasonable adjustments for disabled</w:t>
      </w:r>
    </w:p>
    <w:p w14:paraId="10E1FFC3" w14:textId="77777777" w:rsidR="000D76EF" w:rsidRDefault="000D76EF" w:rsidP="000D76EF">
      <w:r>
        <w:t>children. Where there is uncertainty as to whether an item may be worn under this section, the</w:t>
      </w:r>
    </w:p>
    <w:p w14:paraId="491D8CC5" w14:textId="0F65CB48" w:rsidR="000D76EF" w:rsidRDefault="000D76EF" w:rsidP="000D76EF">
      <w:r>
        <w:t>issue must be referred by the pupil or the pupil's parents to the Headteacher, whose decision will be</w:t>
      </w:r>
    </w:p>
    <w:p w14:paraId="6DEDD030" w14:textId="54A3D285" w:rsidR="000D76EF" w:rsidRDefault="000D76EF" w:rsidP="000D76EF">
      <w:r>
        <w:t>final, subject to the complaints procedure set out in the school’s Complaints Policy.</w:t>
      </w:r>
    </w:p>
    <w:p w14:paraId="2BD00FD6" w14:textId="77777777" w:rsidR="00DB18E8" w:rsidRDefault="00DB18E8" w:rsidP="000D76EF"/>
    <w:p w14:paraId="5758A949" w14:textId="77777777" w:rsidR="000D76EF" w:rsidRPr="00DD516F" w:rsidRDefault="000D76EF" w:rsidP="000D76EF">
      <w:pPr>
        <w:rPr>
          <w:b/>
          <w:bCs/>
        </w:rPr>
      </w:pPr>
      <w:r w:rsidRPr="00DD516F">
        <w:rPr>
          <w:b/>
          <w:bCs/>
        </w:rPr>
        <w:t>5. Symbols of faith</w:t>
      </w:r>
    </w:p>
    <w:p w14:paraId="7F634C6D" w14:textId="77777777" w:rsidR="000D76EF" w:rsidRDefault="000D76EF" w:rsidP="000D76EF">
      <w:r>
        <w:t>5.1. Certain items of jewellery, such as the Kara bangle, and certain items of headwear, such as the</w:t>
      </w:r>
    </w:p>
    <w:p w14:paraId="1F77FBEB" w14:textId="77777777" w:rsidR="000D76EF" w:rsidRDefault="000D76EF" w:rsidP="000D76EF">
      <w:r>
        <w:t>turban and headscarves may be worn by pupils when doing so is genuinely based on manifesting</w:t>
      </w:r>
    </w:p>
    <w:p w14:paraId="590825D6" w14:textId="77777777" w:rsidR="000D76EF" w:rsidRDefault="000D76EF" w:rsidP="000D76EF">
      <w:r>
        <w:t>religious or racial beliefs or identity. This is subject to considerations of safety and welfare and</w:t>
      </w:r>
    </w:p>
    <w:p w14:paraId="28A056D0" w14:textId="77777777" w:rsidR="000D76EF" w:rsidRDefault="000D76EF" w:rsidP="000D76EF">
      <w:r>
        <w:t>the academy's existing uniform policy principles are set out in Appendix 1.</w:t>
      </w:r>
    </w:p>
    <w:p w14:paraId="2A2F3BC3" w14:textId="77777777" w:rsidR="000D76EF" w:rsidRDefault="000D76EF" w:rsidP="000D76EF">
      <w:r>
        <w:t>5.2. Where there is uncertainty as to whether an item may be worn under this section, the issue must</w:t>
      </w:r>
    </w:p>
    <w:p w14:paraId="71146547" w14:textId="25A8917D" w:rsidR="000D76EF" w:rsidRDefault="000D76EF" w:rsidP="000D76EF">
      <w:r>
        <w:t>be referred by the pupil or the pupil's parents to the Headteacher, whose decision will be final,</w:t>
      </w:r>
    </w:p>
    <w:p w14:paraId="367E52E6" w14:textId="67FC3E36" w:rsidR="000D76EF" w:rsidRDefault="000D76EF" w:rsidP="000D76EF">
      <w:r>
        <w:t>subject to the complaints procedure set out in the school’s Complaints Policy.</w:t>
      </w:r>
    </w:p>
    <w:p w14:paraId="52EB83AB" w14:textId="77777777" w:rsidR="00DB18E8" w:rsidRDefault="00DB18E8" w:rsidP="000D76EF"/>
    <w:p w14:paraId="273F1002" w14:textId="77777777" w:rsidR="000D76EF" w:rsidRPr="00DD516F" w:rsidRDefault="000D76EF" w:rsidP="000D76EF">
      <w:pPr>
        <w:rPr>
          <w:b/>
          <w:bCs/>
        </w:rPr>
      </w:pPr>
      <w:r w:rsidRPr="00DD516F">
        <w:rPr>
          <w:b/>
          <w:bCs/>
        </w:rPr>
        <w:t>6. Disabled pupils</w:t>
      </w:r>
    </w:p>
    <w:p w14:paraId="3955D706" w14:textId="77777777" w:rsidR="000D76EF" w:rsidRDefault="000D76EF" w:rsidP="000D76EF">
      <w:r>
        <w:t>6.1. Reasonable adjustments may be required to the uniform for disabled pupils who require them.</w:t>
      </w:r>
    </w:p>
    <w:p w14:paraId="2D26C0CC" w14:textId="3F398B07" w:rsidR="000D76EF" w:rsidRDefault="000D76EF" w:rsidP="000D76EF">
      <w:r>
        <w:t>The pupil or his / her parents should refer the matter to the headteacher to ensure all reasonable</w:t>
      </w:r>
    </w:p>
    <w:p w14:paraId="1137F108" w14:textId="30272019" w:rsidR="00DB18E8" w:rsidRDefault="000D76EF" w:rsidP="000D76EF">
      <w:r>
        <w:t>adjustments are made to accommodate the pupil.</w:t>
      </w:r>
    </w:p>
    <w:p w14:paraId="510595B5" w14:textId="5AB22B43" w:rsidR="000D76EF" w:rsidRDefault="000D76EF" w:rsidP="000D76EF"/>
    <w:p w14:paraId="220FBF4E" w14:textId="77777777" w:rsidR="00DD516F" w:rsidRPr="00DD516F" w:rsidRDefault="00DD516F" w:rsidP="00DD516F">
      <w:pPr>
        <w:rPr>
          <w:b/>
          <w:bCs/>
        </w:rPr>
      </w:pPr>
      <w:r w:rsidRPr="00DD516F">
        <w:rPr>
          <w:b/>
          <w:bCs/>
        </w:rPr>
        <w:t>7. Valuables</w:t>
      </w:r>
    </w:p>
    <w:p w14:paraId="512AD187" w14:textId="4E6A1714" w:rsidR="00DD516F" w:rsidRDefault="00DD516F" w:rsidP="00DD516F">
      <w:r>
        <w:t xml:space="preserve">7.1. The school cannot take responsibility for damage, loss or theft of any items. </w:t>
      </w:r>
    </w:p>
    <w:p w14:paraId="23B75C8E" w14:textId="2A268C43" w:rsidR="00DD516F" w:rsidRDefault="00DD516F" w:rsidP="00DD516F">
      <w:r>
        <w:t>All uniform and PE kit must be clearly labelled with first name and surname.</w:t>
      </w:r>
    </w:p>
    <w:p w14:paraId="23DF9D57" w14:textId="77777777" w:rsidR="00DB18E8" w:rsidRDefault="00DB18E8" w:rsidP="00DD516F"/>
    <w:p w14:paraId="4C666AA8" w14:textId="56706312" w:rsidR="00DD516F" w:rsidRPr="00DD516F" w:rsidRDefault="00DD516F" w:rsidP="00DD516F">
      <w:pPr>
        <w:rPr>
          <w:b/>
          <w:bCs/>
        </w:rPr>
      </w:pPr>
      <w:r w:rsidRPr="00DD516F">
        <w:rPr>
          <w:b/>
          <w:bCs/>
        </w:rPr>
        <w:t>8. Responsibility</w:t>
      </w:r>
    </w:p>
    <w:p w14:paraId="10169C48" w14:textId="2FDB9EB5" w:rsidR="00DD516F" w:rsidRDefault="00DD516F" w:rsidP="00DD516F">
      <w:r>
        <w:t>The following responsibilities apply in relation to this policy:</w:t>
      </w:r>
    </w:p>
    <w:p w14:paraId="4E762330" w14:textId="77777777" w:rsidR="00DD516F" w:rsidRDefault="00DD516F" w:rsidP="00DD516F">
      <w:r>
        <w:t>• Teachers are responsible for ensuring pupils adhere to this policy</w:t>
      </w:r>
    </w:p>
    <w:p w14:paraId="2530C8A6" w14:textId="77777777" w:rsidR="00DD516F" w:rsidRDefault="00DD516F" w:rsidP="00DD516F">
      <w:r>
        <w:t>• Headteachers have overall responsibility for the correct implementation of this policy</w:t>
      </w:r>
    </w:p>
    <w:p w14:paraId="5B8E4479" w14:textId="77777777" w:rsidR="00DD516F" w:rsidRDefault="00DD516F" w:rsidP="00DD516F">
      <w:r>
        <w:t>9. Monitoring and compliance</w:t>
      </w:r>
    </w:p>
    <w:p w14:paraId="0032A25A" w14:textId="00B9513C" w:rsidR="00DD516F" w:rsidRDefault="00DD516F" w:rsidP="00DD516F">
      <w:r>
        <w:t xml:space="preserve">Compliance with the uniform policy </w:t>
      </w:r>
      <w:r w:rsidRPr="00DD516F">
        <w:t>will be monitored within the academy by</w:t>
      </w:r>
      <w:r>
        <w:t xml:space="preserve"> Teaching and support staff.</w:t>
      </w:r>
    </w:p>
    <w:p w14:paraId="606E1594" w14:textId="7A3EC41A" w:rsidR="00DD516F" w:rsidRDefault="00DD516F" w:rsidP="00DD516F"/>
    <w:p w14:paraId="54F60FFB" w14:textId="7ECFF7CE" w:rsidR="00DD516F" w:rsidRPr="00DD516F" w:rsidRDefault="00DD516F" w:rsidP="00DD516F"/>
    <w:p w14:paraId="0B62A20F" w14:textId="61EFD59D" w:rsidR="00DD516F" w:rsidRPr="00DD516F" w:rsidRDefault="00DD516F" w:rsidP="00DD516F"/>
    <w:p w14:paraId="48E2E2C4" w14:textId="43226746" w:rsidR="00DD516F" w:rsidRPr="00DD516F" w:rsidRDefault="00DD516F" w:rsidP="00DD516F"/>
    <w:p w14:paraId="19E0BBC1" w14:textId="5D8F8DFD" w:rsidR="00DD516F" w:rsidRPr="00DD516F" w:rsidRDefault="00DD516F" w:rsidP="00DD516F"/>
    <w:p w14:paraId="6747098F" w14:textId="2B46AD4F" w:rsidR="00DD516F" w:rsidRPr="00DD516F" w:rsidRDefault="00DD516F" w:rsidP="00DD516F"/>
    <w:p w14:paraId="51737AED" w14:textId="563FBE06" w:rsidR="00DD516F" w:rsidRPr="00DD516F" w:rsidRDefault="00DD516F" w:rsidP="00DD516F"/>
    <w:p w14:paraId="6669C38B" w14:textId="027FA3C3" w:rsidR="00DD516F" w:rsidRPr="00DD516F" w:rsidRDefault="00DD516F" w:rsidP="00DD516F"/>
    <w:p w14:paraId="75BA1168" w14:textId="7E3AAB01" w:rsidR="00DD516F" w:rsidRPr="00DD516F" w:rsidRDefault="00DD516F" w:rsidP="00DD516F"/>
    <w:p w14:paraId="2BBF4F9C" w14:textId="655DCC17" w:rsidR="00DD516F" w:rsidRPr="00DD516F" w:rsidRDefault="00DD516F" w:rsidP="00DD516F"/>
    <w:p w14:paraId="5A6B85F1" w14:textId="69FE447E" w:rsidR="00DD516F" w:rsidRPr="00DD516F" w:rsidRDefault="00DD516F" w:rsidP="00DD516F"/>
    <w:p w14:paraId="5A967CB9" w14:textId="5A3BB513" w:rsidR="00DD516F" w:rsidRPr="00DD516F" w:rsidRDefault="00DD516F" w:rsidP="00DD516F"/>
    <w:p w14:paraId="3F9E7B02" w14:textId="3DE1E527" w:rsidR="00DD516F" w:rsidRPr="00DD516F" w:rsidRDefault="00DD516F" w:rsidP="00DD516F"/>
    <w:p w14:paraId="1E20D273" w14:textId="6C3651FA" w:rsidR="00DD516F" w:rsidRPr="00DD516F" w:rsidRDefault="00DD516F" w:rsidP="00DD516F"/>
    <w:p w14:paraId="7AF3D99B" w14:textId="77EFFDD3" w:rsidR="00DD516F" w:rsidRPr="00DD516F" w:rsidRDefault="00DD516F" w:rsidP="00DD516F"/>
    <w:p w14:paraId="4CE984DB" w14:textId="359AB37B" w:rsidR="00DD516F" w:rsidRPr="00DD516F" w:rsidRDefault="00DD516F" w:rsidP="00DD516F"/>
    <w:p w14:paraId="0AE43B12" w14:textId="70BADCA8" w:rsidR="00DD516F" w:rsidRPr="00DD516F" w:rsidRDefault="00DD516F" w:rsidP="00DD516F"/>
    <w:p w14:paraId="4BAFFEEF" w14:textId="39D3F1DD" w:rsidR="00DD516F" w:rsidRPr="00DD516F" w:rsidRDefault="00DD516F" w:rsidP="00DD516F"/>
    <w:p w14:paraId="12F2795D" w14:textId="7B26A299" w:rsidR="00DD516F" w:rsidRPr="00DD516F" w:rsidRDefault="00DD516F" w:rsidP="00DD516F"/>
    <w:p w14:paraId="1438C22B" w14:textId="607DA564" w:rsidR="00DD516F" w:rsidRPr="00DD516F" w:rsidRDefault="00DD516F" w:rsidP="00DD516F"/>
    <w:p w14:paraId="4F3EC8E4" w14:textId="36ADAB52" w:rsidR="00DD516F" w:rsidRPr="00DD516F" w:rsidRDefault="00DD516F" w:rsidP="00DD516F"/>
    <w:p w14:paraId="789B8B5A" w14:textId="023DFFA6" w:rsidR="00DD516F" w:rsidRDefault="00DD516F" w:rsidP="00DD516F"/>
    <w:p w14:paraId="2A938211" w14:textId="77777777" w:rsidR="00DD516F" w:rsidRPr="00DD516F" w:rsidRDefault="00DD516F" w:rsidP="00DD516F">
      <w:pPr>
        <w:rPr>
          <w:b/>
          <w:bCs/>
        </w:rPr>
      </w:pPr>
      <w:r w:rsidRPr="00DD516F">
        <w:rPr>
          <w:b/>
          <w:bCs/>
        </w:rPr>
        <w:t>Appendix 1</w:t>
      </w:r>
    </w:p>
    <w:p w14:paraId="47EF0220" w14:textId="551D7AE7" w:rsidR="00DD516F" w:rsidRPr="003D6980" w:rsidRDefault="00DD516F" w:rsidP="00DD516F">
      <w:pPr>
        <w:rPr>
          <w:b/>
          <w:bCs/>
          <w:sz w:val="22"/>
          <w:szCs w:val="24"/>
          <w:u w:val="single"/>
        </w:rPr>
      </w:pPr>
      <w:r w:rsidRPr="003D6980">
        <w:rPr>
          <w:b/>
          <w:bCs/>
          <w:sz w:val="22"/>
          <w:szCs w:val="24"/>
          <w:u w:val="single"/>
        </w:rPr>
        <w:t>Uniform Requirements</w:t>
      </w:r>
    </w:p>
    <w:p w14:paraId="09551E84" w14:textId="662D60E0" w:rsidR="00612714" w:rsidRPr="00DD516F" w:rsidRDefault="00731F62" w:rsidP="00DD516F">
      <w:pPr>
        <w:rPr>
          <w:b/>
          <w:bCs/>
        </w:rPr>
      </w:pPr>
      <w:r>
        <w:rPr>
          <w:b/>
          <w:bCs/>
        </w:rPr>
        <w:t>Compulsory r</w:t>
      </w:r>
      <w:r w:rsidR="00DD516F" w:rsidRPr="00DD516F">
        <w:rPr>
          <w:b/>
          <w:bCs/>
        </w:rPr>
        <w:t>equirement to wear MBPS branded uniform or plain equivalent.</w:t>
      </w:r>
    </w:p>
    <w:p w14:paraId="4DED1B0E" w14:textId="53F4423B" w:rsidR="00DD516F" w:rsidRDefault="00DD516F" w:rsidP="00DB18E8">
      <w:pPr>
        <w:pStyle w:val="ListParagraph"/>
        <w:numPr>
          <w:ilvl w:val="0"/>
          <w:numId w:val="5"/>
        </w:numPr>
      </w:pPr>
      <w:r>
        <w:t>Royal blue sweatshirt/cardigan</w:t>
      </w:r>
    </w:p>
    <w:p w14:paraId="1C33D9C1" w14:textId="2233A8D2" w:rsidR="00DD516F" w:rsidRDefault="00DB18E8" w:rsidP="00DB18E8">
      <w:pPr>
        <w:pStyle w:val="ListParagraph"/>
        <w:numPr>
          <w:ilvl w:val="0"/>
          <w:numId w:val="5"/>
        </w:numPr>
      </w:pPr>
      <w:r>
        <w:t>S</w:t>
      </w:r>
      <w:r w:rsidR="00DD516F">
        <w:t>ky blue polo shirt</w:t>
      </w:r>
    </w:p>
    <w:p w14:paraId="0C3589A6" w14:textId="769C47AB" w:rsidR="00DD516F" w:rsidRDefault="00DD516F" w:rsidP="00DB18E8">
      <w:pPr>
        <w:pStyle w:val="ListParagraph"/>
        <w:numPr>
          <w:ilvl w:val="0"/>
          <w:numId w:val="5"/>
        </w:numPr>
      </w:pPr>
      <w:r>
        <w:t>Blue/white gingham dresses</w:t>
      </w:r>
    </w:p>
    <w:p w14:paraId="7CEE522F" w14:textId="4E295646" w:rsidR="00DD516F" w:rsidRDefault="00DD516F" w:rsidP="00DB18E8">
      <w:pPr>
        <w:pStyle w:val="ListParagraph"/>
        <w:numPr>
          <w:ilvl w:val="0"/>
          <w:numId w:val="5"/>
        </w:numPr>
      </w:pPr>
      <w:r>
        <w:t>Navy blue, grey or tartan skirts or pinafore dresses</w:t>
      </w:r>
    </w:p>
    <w:p w14:paraId="02B8F63B" w14:textId="1FE3213E" w:rsidR="472AA0A1" w:rsidRDefault="003A5792" w:rsidP="472AA0A1">
      <w:pPr>
        <w:pStyle w:val="ListParagraph"/>
        <w:numPr>
          <w:ilvl w:val="0"/>
          <w:numId w:val="5"/>
        </w:numPr>
      </w:pPr>
      <w:r>
        <w:t>MBPS logo</w:t>
      </w:r>
      <w:r w:rsidR="73D5EB2B">
        <w:t xml:space="preserve"> sweatshirt/fleece</w:t>
      </w:r>
    </w:p>
    <w:p w14:paraId="5DD3CDB5" w14:textId="1298B731" w:rsidR="00DD516F" w:rsidRDefault="00DD516F" w:rsidP="00DB18E8">
      <w:pPr>
        <w:pStyle w:val="ListParagraph"/>
        <w:numPr>
          <w:ilvl w:val="0"/>
          <w:numId w:val="5"/>
        </w:numPr>
      </w:pPr>
      <w:r>
        <w:t xml:space="preserve">Unbranded Dark grey/black trouser </w:t>
      </w:r>
    </w:p>
    <w:p w14:paraId="115A4F44" w14:textId="07CAC383" w:rsidR="00DD516F" w:rsidRDefault="00DD516F" w:rsidP="00DB18E8">
      <w:pPr>
        <w:pStyle w:val="ListParagraph"/>
        <w:numPr>
          <w:ilvl w:val="0"/>
          <w:numId w:val="5"/>
        </w:numPr>
      </w:pPr>
      <w:r>
        <w:t>Unbranded Black shoes or plain black trainers with a flat sole.</w:t>
      </w:r>
    </w:p>
    <w:p w14:paraId="3225005F" w14:textId="77777777" w:rsidR="00DD516F" w:rsidRPr="00DD516F" w:rsidRDefault="00DD516F" w:rsidP="00DD516F">
      <w:pPr>
        <w:rPr>
          <w:b/>
          <w:bCs/>
        </w:rPr>
      </w:pPr>
      <w:r w:rsidRPr="00DD516F">
        <w:rPr>
          <w:b/>
          <w:bCs/>
        </w:rPr>
        <w:t>Indoor P.E. Kit:</w:t>
      </w:r>
    </w:p>
    <w:p w14:paraId="508C142D" w14:textId="733653FC" w:rsidR="00DD516F" w:rsidRDefault="003A5792" w:rsidP="00DB18E8">
      <w:pPr>
        <w:pStyle w:val="ListParagraph"/>
        <w:numPr>
          <w:ilvl w:val="0"/>
          <w:numId w:val="4"/>
        </w:numPr>
      </w:pPr>
      <w:r>
        <w:t>MBPS logo</w:t>
      </w:r>
      <w:r w:rsidR="00DF4B47">
        <w:t>/</w:t>
      </w:r>
      <w:r w:rsidR="00DD516F">
        <w:t>Plain white t-shirt</w:t>
      </w:r>
    </w:p>
    <w:p w14:paraId="28EEF01F" w14:textId="35447E88" w:rsidR="00DD516F" w:rsidRDefault="003A5792" w:rsidP="00DB18E8">
      <w:pPr>
        <w:pStyle w:val="ListParagraph"/>
        <w:numPr>
          <w:ilvl w:val="0"/>
          <w:numId w:val="4"/>
        </w:numPr>
      </w:pPr>
      <w:r>
        <w:t>MBPS logo</w:t>
      </w:r>
      <w:r w:rsidR="000C3699">
        <w:t>/</w:t>
      </w:r>
      <w:r w:rsidR="00DD516F">
        <w:t>Plain black shorts</w:t>
      </w:r>
    </w:p>
    <w:p w14:paraId="564C4264" w14:textId="639C8FD6" w:rsidR="00DD516F" w:rsidRDefault="00DD516F" w:rsidP="00DB18E8">
      <w:pPr>
        <w:pStyle w:val="ListParagraph"/>
        <w:numPr>
          <w:ilvl w:val="0"/>
          <w:numId w:val="4"/>
        </w:numPr>
      </w:pPr>
      <w:r>
        <w:t>Black pumps</w:t>
      </w:r>
    </w:p>
    <w:p w14:paraId="7525DC69" w14:textId="77777777" w:rsidR="00DB18E8" w:rsidRDefault="00DD516F" w:rsidP="00DD516F">
      <w:pPr>
        <w:rPr>
          <w:b/>
          <w:bCs/>
        </w:rPr>
      </w:pPr>
      <w:r w:rsidRPr="00DD516F">
        <w:rPr>
          <w:b/>
          <w:bCs/>
        </w:rPr>
        <w:t xml:space="preserve">Outdoor Games Kit </w:t>
      </w:r>
    </w:p>
    <w:p w14:paraId="6CBB4EA0" w14:textId="4885B024" w:rsidR="00DD516F" w:rsidRPr="00DB18E8" w:rsidRDefault="00DD516F" w:rsidP="00DB18E8">
      <w:pPr>
        <w:pStyle w:val="ListParagraph"/>
        <w:numPr>
          <w:ilvl w:val="0"/>
          <w:numId w:val="3"/>
        </w:numPr>
        <w:rPr>
          <w:b/>
          <w:bCs/>
        </w:rPr>
      </w:pPr>
      <w:r>
        <w:t>School indoor PE kit (as above)</w:t>
      </w:r>
    </w:p>
    <w:p w14:paraId="68C44336" w14:textId="4564F7BB" w:rsidR="00DD516F" w:rsidRDefault="003942AE" w:rsidP="00DB18E8">
      <w:pPr>
        <w:pStyle w:val="ListParagraph"/>
        <w:numPr>
          <w:ilvl w:val="0"/>
          <w:numId w:val="3"/>
        </w:numPr>
      </w:pPr>
      <w:r>
        <w:t>MBPS logo</w:t>
      </w:r>
      <w:r w:rsidR="000E5FDA">
        <w:t>/plain Navy</w:t>
      </w:r>
      <w:r w:rsidR="00DD516F">
        <w:t xml:space="preserve"> Tracksuit bottoms</w:t>
      </w:r>
      <w:r w:rsidR="008065D1">
        <w:t>/leggings</w:t>
      </w:r>
    </w:p>
    <w:p w14:paraId="1D0A804D" w14:textId="77777777" w:rsidR="00684540" w:rsidRDefault="003942AE" w:rsidP="00DB18E8">
      <w:pPr>
        <w:pStyle w:val="ListParagraph"/>
        <w:numPr>
          <w:ilvl w:val="0"/>
          <w:numId w:val="3"/>
        </w:numPr>
      </w:pPr>
      <w:r>
        <w:t>MBPS logo</w:t>
      </w:r>
      <w:r w:rsidR="000E5FDA">
        <w:t xml:space="preserve">/Plain Navy </w:t>
      </w:r>
      <w:r w:rsidR="00DD516F">
        <w:t>Tracksuit top</w:t>
      </w:r>
    </w:p>
    <w:p w14:paraId="4C536ED2" w14:textId="61C2FCA5" w:rsidR="00DD516F" w:rsidRPr="00684540" w:rsidRDefault="00684540" w:rsidP="00684540">
      <w:pPr>
        <w:pStyle w:val="ListParagraph"/>
        <w:rPr>
          <w:i/>
          <w:iCs/>
        </w:rPr>
      </w:pPr>
      <w:r w:rsidRPr="00684540">
        <w:rPr>
          <w:i/>
          <w:iCs/>
        </w:rPr>
        <w:t xml:space="preserve">Additionally, children will be welcome to wear their school sweatshirts, school cardigans or school fleeces over their PE t-shirts too. (A school hoodie may well replace the need to buy as many </w:t>
      </w:r>
      <w:proofErr w:type="gramStart"/>
      <w:r w:rsidRPr="00684540">
        <w:rPr>
          <w:i/>
          <w:iCs/>
        </w:rPr>
        <w:t>jumpers</w:t>
      </w:r>
      <w:proofErr w:type="gramEnd"/>
      <w:r w:rsidRPr="00684540">
        <w:rPr>
          <w:i/>
          <w:iCs/>
        </w:rPr>
        <w:t>.) As always, please can we ask that all uniform and PE uniform is labelled clearly, helping to reduce lost property or need to replace items.</w:t>
      </w:r>
    </w:p>
    <w:p w14:paraId="50F691C4" w14:textId="2BD0B828" w:rsidR="00DB18E8" w:rsidRDefault="00DD516F" w:rsidP="00DB18E8">
      <w:pPr>
        <w:pStyle w:val="ListParagraph"/>
        <w:numPr>
          <w:ilvl w:val="0"/>
          <w:numId w:val="3"/>
        </w:numPr>
      </w:pPr>
      <w:r>
        <w:t>Black Trainers</w:t>
      </w:r>
    </w:p>
    <w:p w14:paraId="67B85E8C" w14:textId="05C109BF" w:rsidR="00DD516F" w:rsidRDefault="00612714" w:rsidP="00DD516F">
      <w:pPr>
        <w:rPr>
          <w:b/>
          <w:bCs/>
        </w:rPr>
      </w:pPr>
      <w:r w:rsidRPr="00612714">
        <w:rPr>
          <w:b/>
          <w:bCs/>
        </w:rPr>
        <w:t>All pupils must wear their PE Kit to all indoor &amp; outdoor PE lessons.</w:t>
      </w:r>
    </w:p>
    <w:p w14:paraId="60724E73" w14:textId="77777777" w:rsidR="00612714" w:rsidRPr="00DB18E8" w:rsidRDefault="00612714" w:rsidP="00612714">
      <w:pPr>
        <w:rPr>
          <w:b/>
          <w:bCs/>
          <w:u w:val="single"/>
        </w:rPr>
      </w:pPr>
      <w:r w:rsidRPr="00DB18E8">
        <w:rPr>
          <w:b/>
          <w:bCs/>
          <w:u w:val="single"/>
        </w:rPr>
        <w:t>Appearance</w:t>
      </w:r>
    </w:p>
    <w:p w14:paraId="461370D8" w14:textId="77777777" w:rsidR="00DB18E8" w:rsidRDefault="00612714" w:rsidP="00612714">
      <w:r>
        <w:t>Pupils are not permitted to wear:</w:t>
      </w:r>
    </w:p>
    <w:p w14:paraId="6C28A2B5" w14:textId="35C76C9A" w:rsidR="00612714" w:rsidRDefault="00612714" w:rsidP="00DB18E8">
      <w:pPr>
        <w:pStyle w:val="ListParagraph"/>
        <w:numPr>
          <w:ilvl w:val="0"/>
          <w:numId w:val="2"/>
        </w:numPr>
      </w:pPr>
      <w:r>
        <w:t>Jewellery except for one small stud earring in each pierced ear</w:t>
      </w:r>
      <w:r w:rsidR="00BA6CDD">
        <w:t xml:space="preserve"> which pupils MUST be able to remove independently.</w:t>
      </w:r>
    </w:p>
    <w:p w14:paraId="6DF6E220" w14:textId="72DCE3A9" w:rsidR="00612714" w:rsidRDefault="00612714" w:rsidP="00DB18E8">
      <w:pPr>
        <w:pStyle w:val="ListParagraph"/>
        <w:numPr>
          <w:ilvl w:val="0"/>
          <w:numId w:val="2"/>
        </w:numPr>
      </w:pPr>
      <w:r>
        <w:t>Make-up</w:t>
      </w:r>
    </w:p>
    <w:p w14:paraId="334DE6E1" w14:textId="2252E10E" w:rsidR="00612714" w:rsidRDefault="00612714" w:rsidP="00DB18E8">
      <w:pPr>
        <w:pStyle w:val="ListParagraph"/>
        <w:numPr>
          <w:ilvl w:val="0"/>
          <w:numId w:val="2"/>
        </w:numPr>
      </w:pPr>
      <w:r>
        <w:t>Brightly coloured footwear</w:t>
      </w:r>
    </w:p>
    <w:p w14:paraId="78918AB6" w14:textId="0632945D" w:rsidR="00DB18E8" w:rsidRDefault="00612714" w:rsidP="00DB18E8">
      <w:pPr>
        <w:pStyle w:val="ListParagraph"/>
        <w:numPr>
          <w:ilvl w:val="0"/>
          <w:numId w:val="2"/>
        </w:numPr>
      </w:pPr>
      <w:r>
        <w:t>Jeans</w:t>
      </w:r>
    </w:p>
    <w:p w14:paraId="5D725AD2" w14:textId="7941F3B4" w:rsidR="00DB18E8" w:rsidRDefault="00DB18E8" w:rsidP="00DB18E8">
      <w:pPr>
        <w:pStyle w:val="ListParagraph"/>
        <w:numPr>
          <w:ilvl w:val="0"/>
          <w:numId w:val="2"/>
        </w:numPr>
      </w:pPr>
      <w:r>
        <w:t>Branded sportswear</w:t>
      </w:r>
    </w:p>
    <w:p w14:paraId="7E8A006A" w14:textId="77777777" w:rsidR="00DB18E8" w:rsidRDefault="00DB18E8" w:rsidP="00DB18E8">
      <w:pPr>
        <w:pStyle w:val="ListParagraph"/>
        <w:ind w:left="284"/>
      </w:pPr>
    </w:p>
    <w:p w14:paraId="4B7D15B7" w14:textId="7B41CBF2" w:rsidR="00612714" w:rsidRPr="00DB18E8" w:rsidRDefault="00612714" w:rsidP="00612714">
      <w:pPr>
        <w:rPr>
          <w:b/>
          <w:bCs/>
          <w:u w:val="single"/>
        </w:rPr>
      </w:pPr>
      <w:r w:rsidRPr="00DB18E8">
        <w:rPr>
          <w:b/>
          <w:bCs/>
          <w:u w:val="single"/>
        </w:rPr>
        <w:t>Hairstyles</w:t>
      </w:r>
    </w:p>
    <w:p w14:paraId="4B574A4E" w14:textId="77777777" w:rsidR="00612714" w:rsidRPr="00612714" w:rsidRDefault="00612714" w:rsidP="00612714">
      <w:r w:rsidRPr="00612714">
        <w:t xml:space="preserve">Hair should be worn neat and tidy without any colouring or shaved in patterns. </w:t>
      </w:r>
    </w:p>
    <w:p w14:paraId="7026033F" w14:textId="7D578E74" w:rsidR="00DB18E8" w:rsidRPr="00612714" w:rsidRDefault="00612714" w:rsidP="00612714">
      <w:r w:rsidRPr="00612714">
        <w:t xml:space="preserve">If a pupil has long hair, it should be worn tied back especially for PE lessons, D&amp;T lessons and some science lessons. </w:t>
      </w:r>
    </w:p>
    <w:p w14:paraId="752009EF" w14:textId="77777777" w:rsidR="00DB18E8" w:rsidRDefault="00612714" w:rsidP="00612714">
      <w:r w:rsidRPr="00612714">
        <w:t xml:space="preserve">Exceptions to these hairstyles include hair that is worn because of cultural, </w:t>
      </w:r>
      <w:proofErr w:type="gramStart"/>
      <w:r w:rsidRPr="00612714">
        <w:t>family</w:t>
      </w:r>
      <w:proofErr w:type="gramEnd"/>
      <w:r w:rsidRPr="00612714">
        <w:t xml:space="preserve"> and social customs </w:t>
      </w:r>
    </w:p>
    <w:p w14:paraId="0CB61239" w14:textId="77777777" w:rsidR="00DB18E8" w:rsidRDefault="00612714" w:rsidP="00612714">
      <w:r w:rsidRPr="00612714">
        <w:t xml:space="preserve">and can be part of a pupil’s ethnic origin and therefore fall under the protected characteristics set out </w:t>
      </w:r>
    </w:p>
    <w:p w14:paraId="29704E75" w14:textId="0626395D" w:rsidR="00DB18E8" w:rsidRDefault="00612714" w:rsidP="00DD516F">
      <w:r w:rsidRPr="00612714">
        <w:t>in the equality act 2010.</w:t>
      </w:r>
    </w:p>
    <w:p w14:paraId="7A2ABE3A" w14:textId="77777777" w:rsidR="00BA6CDD" w:rsidRDefault="00BA6CDD" w:rsidP="00DD516F"/>
    <w:p w14:paraId="22166E98" w14:textId="77777777" w:rsidR="00DB18E8" w:rsidRPr="00DB18E8" w:rsidRDefault="00DB18E8" w:rsidP="00DB18E8">
      <w:pPr>
        <w:rPr>
          <w:b/>
          <w:bCs/>
        </w:rPr>
      </w:pPr>
      <w:r w:rsidRPr="00DB18E8">
        <w:rPr>
          <w:b/>
          <w:bCs/>
        </w:rPr>
        <w:t>Non-compliance</w:t>
      </w:r>
    </w:p>
    <w:p w14:paraId="519D73C4" w14:textId="5BE23459" w:rsidR="00DB18E8" w:rsidRDefault="00DB18E8" w:rsidP="00DB18E8">
      <w:r>
        <w:t>The DfE's non-statutory guidance on school uniform (September 2013) sets out the school's right to</w:t>
      </w:r>
    </w:p>
    <w:p w14:paraId="5EBA6826" w14:textId="3249A58F" w:rsidR="00DB18E8" w:rsidRDefault="00DB18E8" w:rsidP="00DB18E8">
      <w:r>
        <w:t xml:space="preserve">discipline pupils for breaching rules on appearance or uniform, </w:t>
      </w:r>
      <w:proofErr w:type="gramStart"/>
      <w:r>
        <w:t>provided that</w:t>
      </w:r>
      <w:proofErr w:type="gramEnd"/>
      <w:r>
        <w:t xml:space="preserve"> it is in accordance with the school's published behaviour policy.</w:t>
      </w:r>
    </w:p>
    <w:p w14:paraId="49376C26" w14:textId="027BF2AE" w:rsidR="00DB18E8" w:rsidRDefault="00DB18E8" w:rsidP="00DB18E8">
      <w:r>
        <w:t>This includes the headteacher's (or person authorised by the headteacher) right to ask the pupil return home to remedy the breach.</w:t>
      </w:r>
    </w:p>
    <w:p w14:paraId="02240C02" w14:textId="4EA106EE" w:rsidR="00DB18E8" w:rsidRDefault="00DB18E8" w:rsidP="00DB18E8">
      <w:r>
        <w:t>If a pupil is asked to return home to remedy the breach, the DfE is clear that this is not an exclusion but should be considered as an authorised absence. If, however, the pupil breaches the Policy in such a way as to be sent home to avoid school, the pupil’s absence may be considered as an unauthorised absence.</w:t>
      </w:r>
    </w:p>
    <w:p w14:paraId="13166D0B" w14:textId="07BC00EB" w:rsidR="00612714" w:rsidRDefault="00DB18E8" w:rsidP="00DB18E8">
      <w:r>
        <w:t>In both cases the pupil’s parents will be notified and the absence should be recorded.</w:t>
      </w:r>
    </w:p>
    <w:p w14:paraId="7B02F1D2" w14:textId="77777777" w:rsidR="00DA6989" w:rsidRDefault="00DA6989" w:rsidP="00DB18E8"/>
    <w:p w14:paraId="255638E2" w14:textId="77777777" w:rsidR="00DA6989" w:rsidRDefault="00DA6989" w:rsidP="00DB18E8"/>
    <w:p w14:paraId="27806334" w14:textId="77777777" w:rsidR="00DA6989" w:rsidRDefault="00DA6989" w:rsidP="00DB18E8"/>
    <w:p w14:paraId="527BF38A" w14:textId="77777777" w:rsidR="00DB18E8" w:rsidRPr="00DD516F" w:rsidRDefault="00DB18E8" w:rsidP="00DB18E8"/>
    <w:sectPr w:rsidR="00DB18E8" w:rsidRPr="00DD516F" w:rsidSect="00A70DE2">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20334"/>
    <w:multiLevelType w:val="hybridMultilevel"/>
    <w:tmpl w:val="00C287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A798D"/>
    <w:multiLevelType w:val="hybridMultilevel"/>
    <w:tmpl w:val="9DAA0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65790F"/>
    <w:multiLevelType w:val="hybridMultilevel"/>
    <w:tmpl w:val="194E2F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CC4EE2"/>
    <w:multiLevelType w:val="hybridMultilevel"/>
    <w:tmpl w:val="D9203D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F9708E"/>
    <w:multiLevelType w:val="hybridMultilevel"/>
    <w:tmpl w:val="86BA35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643674">
    <w:abstractNumId w:val="1"/>
  </w:num>
  <w:num w:numId="2" w16cid:durableId="130751634">
    <w:abstractNumId w:val="2"/>
  </w:num>
  <w:num w:numId="3" w16cid:durableId="509805754">
    <w:abstractNumId w:val="3"/>
  </w:num>
  <w:num w:numId="4" w16cid:durableId="877082294">
    <w:abstractNumId w:val="0"/>
  </w:num>
  <w:num w:numId="5" w16cid:durableId="1164709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DE2"/>
    <w:rsid w:val="00067044"/>
    <w:rsid w:val="000C3699"/>
    <w:rsid w:val="000D163F"/>
    <w:rsid w:val="000D76EF"/>
    <w:rsid w:val="000E5FDA"/>
    <w:rsid w:val="002F3B99"/>
    <w:rsid w:val="00370598"/>
    <w:rsid w:val="003942AE"/>
    <w:rsid w:val="00395588"/>
    <w:rsid w:val="003A5792"/>
    <w:rsid w:val="003D6980"/>
    <w:rsid w:val="003E63DC"/>
    <w:rsid w:val="00612714"/>
    <w:rsid w:val="00661CA4"/>
    <w:rsid w:val="00684540"/>
    <w:rsid w:val="00696A0B"/>
    <w:rsid w:val="00731F62"/>
    <w:rsid w:val="00741EDE"/>
    <w:rsid w:val="0079515A"/>
    <w:rsid w:val="008065D1"/>
    <w:rsid w:val="008227C9"/>
    <w:rsid w:val="00A41E91"/>
    <w:rsid w:val="00A70DE2"/>
    <w:rsid w:val="00B13422"/>
    <w:rsid w:val="00BA6CDD"/>
    <w:rsid w:val="00DA1E43"/>
    <w:rsid w:val="00DA6989"/>
    <w:rsid w:val="00DB18E8"/>
    <w:rsid w:val="00DD2DAB"/>
    <w:rsid w:val="00DD516F"/>
    <w:rsid w:val="00DF4B47"/>
    <w:rsid w:val="00E20E04"/>
    <w:rsid w:val="00E33F4B"/>
    <w:rsid w:val="00E62444"/>
    <w:rsid w:val="00E83F13"/>
    <w:rsid w:val="00F23FBC"/>
    <w:rsid w:val="00F61B37"/>
    <w:rsid w:val="39F2BA0D"/>
    <w:rsid w:val="472AA0A1"/>
    <w:rsid w:val="495875EC"/>
    <w:rsid w:val="6E15584D"/>
    <w:rsid w:val="73D5E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7B7AF"/>
  <w15:chartTrackingRefBased/>
  <w15:docId w15:val="{094768DF-ADF9-4D26-BB1C-337BC313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70DE2"/>
    <w:pPr>
      <w:spacing w:after="0" w:line="240" w:lineRule="auto"/>
    </w:pPr>
    <w:rPr>
      <w:rFonts w:asciiTheme="minorHAnsi" w:eastAsiaTheme="minorEastAsia" w:hAnsiTheme="minorHAnsi" w:cstheme="minorBidi"/>
      <w:sz w:val="22"/>
      <w:lang w:val="en-US"/>
    </w:rPr>
  </w:style>
  <w:style w:type="character" w:customStyle="1" w:styleId="NoSpacingChar">
    <w:name w:val="No Spacing Char"/>
    <w:basedOn w:val="DefaultParagraphFont"/>
    <w:link w:val="NoSpacing"/>
    <w:uiPriority w:val="1"/>
    <w:rsid w:val="00A70DE2"/>
    <w:rPr>
      <w:rFonts w:asciiTheme="minorHAnsi" w:eastAsiaTheme="minorEastAsia" w:hAnsiTheme="minorHAnsi" w:cstheme="minorBidi"/>
      <w:sz w:val="22"/>
      <w:lang w:val="en-US"/>
    </w:rPr>
  </w:style>
  <w:style w:type="character" w:styleId="Hyperlink">
    <w:name w:val="Hyperlink"/>
    <w:basedOn w:val="DefaultParagraphFont"/>
    <w:uiPriority w:val="99"/>
    <w:unhideWhenUsed/>
    <w:rsid w:val="00A70DE2"/>
    <w:rPr>
      <w:color w:val="0563C1" w:themeColor="hyperlink"/>
      <w:u w:val="single"/>
    </w:rPr>
  </w:style>
  <w:style w:type="character" w:styleId="UnresolvedMention">
    <w:name w:val="Unresolved Mention"/>
    <w:basedOn w:val="DefaultParagraphFont"/>
    <w:uiPriority w:val="99"/>
    <w:semiHidden/>
    <w:unhideWhenUsed/>
    <w:rsid w:val="00A70DE2"/>
    <w:rPr>
      <w:color w:val="605E5C"/>
      <w:shd w:val="clear" w:color="auto" w:fill="E1DFDD"/>
    </w:rPr>
  </w:style>
  <w:style w:type="character" w:styleId="Strong">
    <w:name w:val="Strong"/>
    <w:basedOn w:val="DefaultParagraphFont"/>
    <w:uiPriority w:val="22"/>
    <w:qFormat/>
    <w:rsid w:val="00A70DE2"/>
    <w:rPr>
      <w:b/>
      <w:bCs/>
    </w:rPr>
  </w:style>
  <w:style w:type="paragraph" w:styleId="ListParagraph">
    <w:name w:val="List Paragraph"/>
    <w:basedOn w:val="Normal"/>
    <w:uiPriority w:val="34"/>
    <w:qFormat/>
    <w:rsid w:val="00DB1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arly-years-foundation-stage-framework--2" TargetMode="External"/><Relationship Id="rId13" Type="http://schemas.openxmlformats.org/officeDocument/2006/relationships/hyperlink" Target="https://www.gov.uk/government/publications/school-uniform/school-uniform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gov.uk/government/publications/school-exclu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ov.uk/government/publications/school-admissions-code--2"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equalityhumanrights.com/en/publication-download/technical-guidance-schools-england" TargetMode="External"/><Relationship Id="rId4" Type="http://schemas.openxmlformats.org/officeDocument/2006/relationships/webSettings" Target="webSettings.xml"/><Relationship Id="rId9" Type="http://schemas.openxmlformats.org/officeDocument/2006/relationships/hyperlink" Target="https://www.gov.uk/government/publications/send-code-of-practice-0-to-2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1211</Words>
  <Characters>6908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Links>
    <vt:vector size="36" baseType="variant">
      <vt:variant>
        <vt:i4>5046289</vt:i4>
      </vt:variant>
      <vt:variant>
        <vt:i4>15</vt:i4>
      </vt:variant>
      <vt:variant>
        <vt:i4>0</vt:i4>
      </vt:variant>
      <vt:variant>
        <vt:i4>5</vt:i4>
      </vt:variant>
      <vt:variant>
        <vt:lpwstr>https://www.gov.uk/government/publications/school-uniform/school-uniforms</vt:lpwstr>
      </vt:variant>
      <vt:variant>
        <vt:lpwstr/>
      </vt:variant>
      <vt:variant>
        <vt:i4>7209014</vt:i4>
      </vt:variant>
      <vt:variant>
        <vt:i4>12</vt:i4>
      </vt:variant>
      <vt:variant>
        <vt:i4>0</vt:i4>
      </vt:variant>
      <vt:variant>
        <vt:i4>5</vt:i4>
      </vt:variant>
      <vt:variant>
        <vt:lpwstr>https://www.gov.uk/government/publications/school-exclusion</vt:lpwstr>
      </vt:variant>
      <vt:variant>
        <vt:lpwstr/>
      </vt:variant>
      <vt:variant>
        <vt:i4>1835102</vt:i4>
      </vt:variant>
      <vt:variant>
        <vt:i4>9</vt:i4>
      </vt:variant>
      <vt:variant>
        <vt:i4>0</vt:i4>
      </vt:variant>
      <vt:variant>
        <vt:i4>5</vt:i4>
      </vt:variant>
      <vt:variant>
        <vt:lpwstr>https://www.gov.uk/government/publications/school-admissions-code--2</vt:lpwstr>
      </vt:variant>
      <vt:variant>
        <vt:lpwstr/>
      </vt:variant>
      <vt:variant>
        <vt:i4>2293797</vt:i4>
      </vt:variant>
      <vt:variant>
        <vt:i4>6</vt:i4>
      </vt:variant>
      <vt:variant>
        <vt:i4>0</vt:i4>
      </vt:variant>
      <vt:variant>
        <vt:i4>5</vt:i4>
      </vt:variant>
      <vt:variant>
        <vt:lpwstr>https://www.equalityhumanrights.com/en/publication-download/technical-guidance-schools-england</vt:lpwstr>
      </vt:variant>
      <vt:variant>
        <vt:lpwstr/>
      </vt:variant>
      <vt:variant>
        <vt:i4>393306</vt:i4>
      </vt:variant>
      <vt:variant>
        <vt:i4>3</vt:i4>
      </vt:variant>
      <vt:variant>
        <vt:i4>0</vt:i4>
      </vt:variant>
      <vt:variant>
        <vt:i4>5</vt:i4>
      </vt:variant>
      <vt:variant>
        <vt:lpwstr>https://www.gov.uk/government/publications/send-code-of-practice-0-to-25</vt:lpwstr>
      </vt:variant>
      <vt:variant>
        <vt:lpwstr/>
      </vt:variant>
      <vt:variant>
        <vt:i4>4194317</vt:i4>
      </vt:variant>
      <vt:variant>
        <vt:i4>0</vt:i4>
      </vt:variant>
      <vt:variant>
        <vt:i4>0</vt:i4>
      </vt:variant>
      <vt:variant>
        <vt:i4>5</vt:i4>
      </vt:variant>
      <vt:variant>
        <vt:lpwstr>https://www.gov.uk/government/publications/early-years-foundation-stage-framework--2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Marus Bridge Primary school</dc:title>
  <dc:subject>Uniform Policy</dc:subject>
  <dc:creator>Tracy</dc:creator>
  <cp:keywords/>
  <dc:description/>
  <cp:lastModifiedBy>Tracy</cp:lastModifiedBy>
  <cp:revision>24</cp:revision>
  <cp:lastPrinted>2023-07-12T18:46:00Z</cp:lastPrinted>
  <dcterms:created xsi:type="dcterms:W3CDTF">2023-03-03T03:32:00Z</dcterms:created>
  <dcterms:modified xsi:type="dcterms:W3CDTF">2023-07-12T19:08:00Z</dcterms:modified>
</cp:coreProperties>
</file>