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89094718"/>
        <w:docPartObj>
          <w:docPartGallery w:val="Cover Pages"/>
          <w:docPartUnique/>
        </w:docPartObj>
      </w:sdtPr>
      <w:sdtEndPr>
        <w:rPr>
          <w:rFonts w:ascii="Tahoma" w:hAnsi="Tahoma" w:cs="Tahoma"/>
          <w:i/>
          <w:sz w:val="24"/>
        </w:rPr>
      </w:sdtEndPr>
      <w:sdtContent>
        <w:p w14:paraId="2EE5B96E" w14:textId="77777777" w:rsidR="0073115D" w:rsidRPr="00D424F2" w:rsidRDefault="0073115D">
          <w:r w:rsidRPr="00D424F2">
            <w:rPr>
              <w:rFonts w:ascii="Tahoma" w:hAnsi="Tahoma" w:cs="Tahoma"/>
              <w:i/>
              <w:noProof/>
              <w:sz w:val="24"/>
              <w:lang w:eastAsia="en-GB"/>
            </w:rPr>
            <w:drawing>
              <wp:anchor distT="0" distB="0" distL="114300" distR="114300" simplePos="0" relativeHeight="251669504" behindDoc="0" locked="0" layoutInCell="1" allowOverlap="1" wp14:anchorId="0F0C6EED" wp14:editId="6B0844E0">
                <wp:simplePos x="0" y="0"/>
                <wp:positionH relativeFrom="margin">
                  <wp:align>left</wp:align>
                </wp:positionH>
                <wp:positionV relativeFrom="paragraph">
                  <wp:posOffset>0</wp:posOffset>
                </wp:positionV>
                <wp:extent cx="1998921" cy="1993428"/>
                <wp:effectExtent l="0" t="0" r="190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98921" cy="1993428"/>
                        </a:xfrm>
                        <a:prstGeom prst="rect">
                          <a:avLst/>
                        </a:prstGeom>
                        <a:noFill/>
                      </pic:spPr>
                    </pic:pic>
                  </a:graphicData>
                </a:graphic>
              </wp:anchor>
            </w:drawing>
          </w:r>
          <w:r w:rsidR="008B6CA6">
            <w:rPr>
              <w:noProof/>
              <w:lang w:eastAsia="en-GB"/>
            </w:rPr>
            <mc:AlternateContent>
              <mc:Choice Requires="wpg">
                <w:drawing>
                  <wp:anchor distT="0" distB="0" distL="114300" distR="114300" simplePos="0" relativeHeight="251666432" behindDoc="0" locked="0" layoutInCell="1" allowOverlap="1" wp14:anchorId="374729DB" wp14:editId="401D805D">
                    <wp:simplePos x="0" y="0"/>
                    <wp:positionH relativeFrom="page">
                      <wp:align>right</wp:align>
                    </wp:positionH>
                    <wp:positionV relativeFrom="page">
                      <wp:align>top</wp:align>
                    </wp:positionV>
                    <wp:extent cx="3016885" cy="10687685"/>
                    <wp:effectExtent l="0" t="0" r="0" b="0"/>
                    <wp:wrapNone/>
                    <wp:docPr id="453"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16885" cy="10687685"/>
                              <a:chOff x="0" y="0"/>
                              <a:chExt cx="3113670" cy="10058400"/>
                            </a:xfrm>
                            <a:solidFill>
                              <a:schemeClr val="accent1">
                                <a:lumMod val="50000"/>
                              </a:schemeClr>
                            </a:solidFill>
                          </wpg:grpSpPr>
                          <wps:wsp>
                            <wps:cNvPr id="459" name="Rectangle 459" descr="Light vertical"/>
                            <wps:cNvSpPr>
                              <a:spLocks noChangeArrowheads="1"/>
                            </wps:cNvSpPr>
                            <wps:spPr bwMode="auto">
                              <a:xfrm>
                                <a:off x="0" y="0"/>
                                <a:ext cx="138545" cy="1005840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02DB478F" w14:textId="77777777" w:rsidR="0040176F" w:rsidRPr="00484FD0" w:rsidRDefault="0040176F">
                                  <w:pPr>
                                    <w:pStyle w:val="NoSpacing"/>
                                    <w:rPr>
                                      <w:b/>
                                      <w:color w:val="FFFFFF" w:themeColor="background1"/>
                                      <w:sz w:val="52"/>
                                      <w:szCs w:val="96"/>
                                    </w:rPr>
                                  </w:pPr>
                                  <w:r w:rsidRPr="00484FD0">
                                    <w:rPr>
                                      <w:b/>
                                      <w:color w:val="FFFFFF" w:themeColor="background1"/>
                                      <w:sz w:val="52"/>
                                      <w:szCs w:val="96"/>
                                    </w:rPr>
                                    <w:t>Curriculum Policy</w:t>
                                  </w: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22AE3B63" w14:textId="37E74830" w:rsidR="0040176F" w:rsidRPr="00F1519A" w:rsidRDefault="00B6681D">
                                  <w:pPr>
                                    <w:pStyle w:val="NoSpacing"/>
                                    <w:spacing w:line="360" w:lineRule="auto"/>
                                    <w:rPr>
                                      <w:rFonts w:ascii="Tahoma" w:hAnsi="Tahoma" w:cs="Tahoma"/>
                                      <w:color w:val="FFFFFF" w:themeColor="background1"/>
                                      <w:sz w:val="24"/>
                                      <w:szCs w:val="24"/>
                                    </w:rPr>
                                  </w:pPr>
                                  <w:sdt>
                                    <w:sdtPr>
                                      <w:rPr>
                                        <w:rFonts w:ascii="Tahoma" w:hAnsi="Tahoma" w:cs="Tahoma"/>
                                        <w:color w:val="FFFFFF" w:themeColor="background1"/>
                                        <w:sz w:val="24"/>
                                        <w:szCs w:val="24"/>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r w:rsidR="0040176F" w:rsidRPr="00F1519A">
                                        <w:rPr>
                                          <w:rFonts w:ascii="Tahoma" w:hAnsi="Tahoma" w:cs="Tahoma"/>
                                          <w:color w:val="FFFFFF" w:themeColor="background1"/>
                                          <w:sz w:val="24"/>
                                          <w:szCs w:val="24"/>
                                        </w:rPr>
                                        <w:t>Written by:</w:t>
                                      </w:r>
                                    </w:sdtContent>
                                  </w:sdt>
                                  <w:r w:rsidR="0076030A" w:rsidRPr="00F1519A">
                                    <w:rPr>
                                      <w:rFonts w:ascii="Tahoma" w:hAnsi="Tahoma" w:cs="Tahoma"/>
                                      <w:color w:val="FFFFFF" w:themeColor="background1"/>
                                      <w:sz w:val="24"/>
                                      <w:szCs w:val="24"/>
                                    </w:rPr>
                                    <w:t xml:space="preserve"> Claire B</w:t>
                                  </w:r>
                                  <w:r w:rsidR="00F1519A" w:rsidRPr="00F1519A">
                                    <w:rPr>
                                      <w:rFonts w:ascii="Tahoma" w:hAnsi="Tahoma" w:cs="Tahoma"/>
                                      <w:color w:val="FFFFFF" w:themeColor="background1"/>
                                      <w:sz w:val="24"/>
                                      <w:szCs w:val="24"/>
                                    </w:rPr>
                                    <w:t>offey</w:t>
                                  </w:r>
                                </w:p>
                                <w:p w14:paraId="45A774A6" w14:textId="77777777" w:rsidR="00F1519A" w:rsidRPr="00F1519A" w:rsidRDefault="00F1519A" w:rsidP="00F1519A">
                                  <w:pPr>
                                    <w:rPr>
                                      <w:rFonts w:ascii="Tahoma" w:hAnsi="Tahoma" w:cs="Tahoma"/>
                                      <w:i/>
                                      <w:iCs/>
                                      <w:color w:val="FFFFFF" w:themeColor="background1"/>
                                      <w:sz w:val="24"/>
                                      <w:szCs w:val="24"/>
                                    </w:rPr>
                                  </w:pPr>
                                  <w:r w:rsidRPr="00F1519A">
                                    <w:rPr>
                                      <w:rFonts w:ascii="Tahoma" w:hAnsi="Tahoma" w:cs="Tahoma"/>
                                      <w:color w:val="FFFFFF" w:themeColor="background1"/>
                                      <w:sz w:val="24"/>
                                      <w:szCs w:val="24"/>
                                    </w:rPr>
                                    <w:t>Effective from September 2022</w:t>
                                  </w:r>
                                </w:p>
                                <w:p w14:paraId="4432E111" w14:textId="77777777" w:rsidR="00F1519A" w:rsidRPr="00F1519A" w:rsidRDefault="00F1519A" w:rsidP="00F1519A">
                                  <w:pPr>
                                    <w:rPr>
                                      <w:rFonts w:ascii="Tahoma" w:hAnsi="Tahoma" w:cs="Tahoma"/>
                                      <w:i/>
                                      <w:iCs/>
                                      <w:color w:val="FFFFFF" w:themeColor="background1"/>
                                      <w:sz w:val="24"/>
                                      <w:szCs w:val="24"/>
                                    </w:rPr>
                                  </w:pPr>
                                  <w:r w:rsidRPr="00F1519A">
                                    <w:rPr>
                                      <w:rFonts w:ascii="Tahoma" w:hAnsi="Tahoma" w:cs="Tahoma"/>
                                      <w:color w:val="FFFFFF" w:themeColor="background1"/>
                                      <w:sz w:val="24"/>
                                      <w:szCs w:val="24"/>
                                    </w:rPr>
                                    <w:t>Date of review: September 2024</w:t>
                                  </w:r>
                                </w:p>
                                <w:p w14:paraId="3EC92544" w14:textId="6EF11E11" w:rsidR="00F1519A" w:rsidRPr="00F1519A" w:rsidRDefault="00F1519A" w:rsidP="00F1519A">
                                  <w:pPr>
                                    <w:pStyle w:val="NoSpacing"/>
                                    <w:spacing w:line="360" w:lineRule="auto"/>
                                    <w:rPr>
                                      <w:rFonts w:ascii="Tahoma" w:hAnsi="Tahoma" w:cs="Tahoma"/>
                                      <w:color w:val="FFFFFF" w:themeColor="background1"/>
                                      <w:sz w:val="24"/>
                                      <w:szCs w:val="24"/>
                                    </w:rPr>
                                  </w:pPr>
                                  <w:r w:rsidRPr="00F1519A">
                                    <w:rPr>
                                      <w:rFonts w:ascii="Tahoma" w:hAnsi="Tahoma" w:cs="Tahoma"/>
                                      <w:color w:val="FFFFFF" w:themeColor="background1"/>
                                      <w:sz w:val="24"/>
                                      <w:szCs w:val="24"/>
                                    </w:rPr>
                                    <w:t>Subject Coordinator 22/23</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374729DB" id="Group 453" o:spid="_x0000_s1026" style="position:absolute;margin-left:186.35pt;margin-top:0;width:237.55pt;height:841.55pt;z-index:251666432;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" filled="f" stroked="f" strokecolor="white" strokeweight="1pt">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" filled="f"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" filled="f" stroked="f" strokecolor="white" strokeweight="1pt">
                      <v:shadow color="#d8d8d8" offset="3pt,3pt"/>
                      <v:textbox inset="28.8pt,14.4pt,14.4pt,14.4pt">
                        <w:txbxContent>
                          <w:p w14:paraId="02DB478F" w14:textId="77777777" w:rsidR="0040176F" w:rsidRPr="00484FD0" w:rsidRDefault="0040176F">
                            <w:pPr>
                              <w:pStyle w:val="NoSpacing"/>
                              <w:rPr>
                                <w:b/>
                                <w:color w:val="FFFFFF" w:themeColor="background1"/>
                                <w:sz w:val="52"/>
                                <w:szCs w:val="96"/>
                              </w:rPr>
                            </w:pPr>
                            <w:r w:rsidRPr="00484FD0">
                              <w:rPr>
                                <w:b/>
                                <w:color w:val="FFFFFF" w:themeColor="background1"/>
                                <w:sz w:val="52"/>
                                <w:szCs w:val="96"/>
                              </w:rPr>
                              <w:t>Curriculum Policy</w:t>
                            </w:r>
                          </w:p>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" filled="f" stroked="f" strokecolor="white" strokeweight="1pt">
                      <v:shadow color="#d8d8d8" offset="3pt,3pt"/>
                      <v:textbox inset="28.8pt,14.4pt,14.4pt,14.4pt">
                        <w:txbxContent>
                          <w:p w14:paraId="22AE3B63" w14:textId="37E74830" w:rsidR="0040176F" w:rsidRPr="00F1519A" w:rsidRDefault="00B6681D">
                            <w:pPr>
                              <w:pStyle w:val="NoSpacing"/>
                              <w:spacing w:line="360" w:lineRule="auto"/>
                              <w:rPr>
                                <w:rFonts w:ascii="Tahoma" w:hAnsi="Tahoma" w:cs="Tahoma"/>
                                <w:color w:val="FFFFFF" w:themeColor="background1"/>
                                <w:sz w:val="24"/>
                                <w:szCs w:val="24"/>
                              </w:rPr>
                            </w:pPr>
                            <w:sdt>
                              <w:sdtPr>
                                <w:rPr>
                                  <w:rFonts w:ascii="Tahoma" w:hAnsi="Tahoma" w:cs="Tahoma"/>
                                  <w:color w:val="FFFFFF" w:themeColor="background1"/>
                                  <w:sz w:val="24"/>
                                  <w:szCs w:val="24"/>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r w:rsidR="0040176F" w:rsidRPr="00F1519A">
                                  <w:rPr>
                                    <w:rFonts w:ascii="Tahoma" w:hAnsi="Tahoma" w:cs="Tahoma"/>
                                    <w:color w:val="FFFFFF" w:themeColor="background1"/>
                                    <w:sz w:val="24"/>
                                    <w:szCs w:val="24"/>
                                  </w:rPr>
                                  <w:t>Written by:</w:t>
                                </w:r>
                              </w:sdtContent>
                            </w:sdt>
                            <w:r w:rsidR="0076030A" w:rsidRPr="00F1519A">
                              <w:rPr>
                                <w:rFonts w:ascii="Tahoma" w:hAnsi="Tahoma" w:cs="Tahoma"/>
                                <w:color w:val="FFFFFF" w:themeColor="background1"/>
                                <w:sz w:val="24"/>
                                <w:szCs w:val="24"/>
                              </w:rPr>
                              <w:t xml:space="preserve"> Claire B</w:t>
                            </w:r>
                            <w:r w:rsidR="00F1519A" w:rsidRPr="00F1519A">
                              <w:rPr>
                                <w:rFonts w:ascii="Tahoma" w:hAnsi="Tahoma" w:cs="Tahoma"/>
                                <w:color w:val="FFFFFF" w:themeColor="background1"/>
                                <w:sz w:val="24"/>
                                <w:szCs w:val="24"/>
                              </w:rPr>
                              <w:t>offey</w:t>
                            </w:r>
                          </w:p>
                          <w:p w14:paraId="45A774A6" w14:textId="77777777" w:rsidR="00F1519A" w:rsidRPr="00F1519A" w:rsidRDefault="00F1519A" w:rsidP="00F1519A">
                            <w:pPr>
                              <w:rPr>
                                <w:rFonts w:ascii="Tahoma" w:hAnsi="Tahoma" w:cs="Tahoma"/>
                                <w:i/>
                                <w:iCs/>
                                <w:color w:val="FFFFFF" w:themeColor="background1"/>
                                <w:sz w:val="24"/>
                                <w:szCs w:val="24"/>
                              </w:rPr>
                            </w:pPr>
                            <w:r w:rsidRPr="00F1519A">
                              <w:rPr>
                                <w:rFonts w:ascii="Tahoma" w:hAnsi="Tahoma" w:cs="Tahoma"/>
                                <w:color w:val="FFFFFF" w:themeColor="background1"/>
                                <w:sz w:val="24"/>
                                <w:szCs w:val="24"/>
                              </w:rPr>
                              <w:t>Effective from September 2022</w:t>
                            </w:r>
                          </w:p>
                          <w:p w14:paraId="4432E111" w14:textId="77777777" w:rsidR="00F1519A" w:rsidRPr="00F1519A" w:rsidRDefault="00F1519A" w:rsidP="00F1519A">
                            <w:pPr>
                              <w:rPr>
                                <w:rFonts w:ascii="Tahoma" w:hAnsi="Tahoma" w:cs="Tahoma"/>
                                <w:i/>
                                <w:iCs/>
                                <w:color w:val="FFFFFF" w:themeColor="background1"/>
                                <w:sz w:val="24"/>
                                <w:szCs w:val="24"/>
                              </w:rPr>
                            </w:pPr>
                            <w:r w:rsidRPr="00F1519A">
                              <w:rPr>
                                <w:rFonts w:ascii="Tahoma" w:hAnsi="Tahoma" w:cs="Tahoma"/>
                                <w:color w:val="FFFFFF" w:themeColor="background1"/>
                                <w:sz w:val="24"/>
                                <w:szCs w:val="24"/>
                              </w:rPr>
                              <w:t>Date of review: September 2024</w:t>
                            </w:r>
                          </w:p>
                          <w:p w14:paraId="3EC92544" w14:textId="6EF11E11" w:rsidR="00F1519A" w:rsidRPr="00F1519A" w:rsidRDefault="00F1519A" w:rsidP="00F1519A">
                            <w:pPr>
                              <w:pStyle w:val="NoSpacing"/>
                              <w:spacing w:line="360" w:lineRule="auto"/>
                              <w:rPr>
                                <w:rFonts w:ascii="Tahoma" w:hAnsi="Tahoma" w:cs="Tahoma"/>
                                <w:color w:val="FFFFFF" w:themeColor="background1"/>
                                <w:sz w:val="24"/>
                                <w:szCs w:val="24"/>
                              </w:rPr>
                            </w:pPr>
                            <w:r w:rsidRPr="00F1519A">
                              <w:rPr>
                                <w:rFonts w:ascii="Tahoma" w:hAnsi="Tahoma" w:cs="Tahoma"/>
                                <w:color w:val="FFFFFF" w:themeColor="background1"/>
                                <w:sz w:val="24"/>
                                <w:szCs w:val="24"/>
                              </w:rPr>
                              <w:t>Subject Coordinator 22/23</w:t>
                            </w:r>
                          </w:p>
                        </w:txbxContent>
                      </v:textbox>
                    </v:rect>
                    <w10:wrap anchorx="page" anchory="page"/>
                  </v:group>
                </w:pict>
              </mc:Fallback>
            </mc:AlternateContent>
          </w:r>
          <w:r w:rsidR="008B6CA6">
            <w:rPr>
              <w:noProof/>
              <w:lang w:eastAsia="en-GB"/>
            </w:rPr>
            <mc:AlternateContent>
              <mc:Choice Requires="wps">
                <w:drawing>
                  <wp:anchor distT="0" distB="0" distL="114300" distR="114300" simplePos="0" relativeHeight="251668480" behindDoc="0" locked="0" layoutInCell="0" allowOverlap="1" wp14:anchorId="46D24667" wp14:editId="0BE3B65D">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76720" cy="662305"/>
                    <wp:effectExtent l="0" t="0" r="0" b="444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6720" cy="662305"/>
                            </a:xfrm>
                            <a:prstGeom prst="rect">
                              <a:avLst/>
                            </a:prstGeom>
                            <a:solidFill>
                              <a:schemeClr val="tx1"/>
                            </a:solidFill>
                            <a:ln w="19050">
                              <a:solidFill>
                                <a:schemeClr val="tx1"/>
                              </a:solidFill>
                              <a:miter lim="800000"/>
                              <a:headEnd/>
                              <a:tailEnd/>
                            </a:ln>
                          </wps:spPr>
                          <wps:txbx>
                            <w:txbxContent>
                              <w:sdt>
                                <w:sdtPr>
                                  <w:rPr>
                                    <w:rFonts w:ascii="Tahoma" w:hAnsi="Tahoma" w:cs="Tahoma"/>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6C039664" w14:textId="77777777" w:rsidR="0040176F" w:rsidRDefault="0040176F">
                                    <w:pPr>
                                      <w:pStyle w:val="NoSpacing"/>
                                      <w:jc w:val="right"/>
                                      <w:rPr>
                                        <w:color w:val="FFFFFF" w:themeColor="background1"/>
                                        <w:sz w:val="72"/>
                                        <w:szCs w:val="72"/>
                                      </w:rPr>
                                    </w:pPr>
                                    <w:r>
                                      <w:rPr>
                                        <w:rFonts w:ascii="Tahoma" w:hAnsi="Tahoma" w:cs="Tahoma"/>
                                        <w:color w:val="FFFFFF" w:themeColor="background1"/>
                                        <w:sz w:val="72"/>
                                        <w:szCs w:val="72"/>
                                      </w:rPr>
                                      <w:t>Mathematics</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46D24667" id="Rectangle 16" o:spid="_x0000_s1031" style="position:absolute;margin-left:0;margin-top:0;width:533.6pt;height:52.15pt;z-index:251668480;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" o:allowincell="f" fillcolor="black [3213]" strokecolor="black [3213]" strokeweight="1.5pt">
                    <v:textbox style="mso-fit-shape-to-text:t" inset="14.4pt,,14.4pt">
                      <w:txbxContent>
                        <w:sdt>
                          <w:sdtPr>
                            <w:rPr>
                              <w:rFonts w:ascii="Tahoma" w:hAnsi="Tahoma" w:cs="Tahoma"/>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6C039664" w14:textId="77777777" w:rsidR="0040176F" w:rsidRDefault="0040176F">
                              <w:pPr>
                                <w:pStyle w:val="NoSpacing"/>
                                <w:jc w:val="right"/>
                                <w:rPr>
                                  <w:color w:val="FFFFFF" w:themeColor="background1"/>
                                  <w:sz w:val="72"/>
                                  <w:szCs w:val="72"/>
                                </w:rPr>
                              </w:pPr>
                              <w:r>
                                <w:rPr>
                                  <w:rFonts w:ascii="Tahoma" w:hAnsi="Tahoma" w:cs="Tahoma"/>
                                  <w:color w:val="FFFFFF" w:themeColor="background1"/>
                                  <w:sz w:val="72"/>
                                  <w:szCs w:val="72"/>
                                </w:rPr>
                                <w:t>Mathematics</w:t>
                              </w:r>
                            </w:p>
                          </w:sdtContent>
                        </w:sdt>
                      </w:txbxContent>
                    </v:textbox>
                    <w10:wrap anchorx="page" anchory="page"/>
                  </v:rect>
                </w:pict>
              </mc:Fallback>
            </mc:AlternateContent>
          </w:r>
        </w:p>
        <w:p w14:paraId="3E076E1A" w14:textId="77777777" w:rsidR="005C5477" w:rsidRPr="00D424F2" w:rsidRDefault="008B6CA6" w:rsidP="00484FD0">
          <w:pPr>
            <w:rPr>
              <w:rFonts w:ascii="Tahoma" w:hAnsi="Tahoma" w:cs="Tahoma"/>
              <w:i/>
              <w:sz w:val="24"/>
            </w:rPr>
          </w:pPr>
          <w:r>
            <w:rPr>
              <w:noProof/>
              <w:lang w:eastAsia="en-GB"/>
            </w:rPr>
            <mc:AlternateContent>
              <mc:Choice Requires="wps">
                <w:drawing>
                  <wp:anchor distT="45720" distB="45720" distL="114300" distR="114300" simplePos="0" relativeHeight="251674624" behindDoc="0" locked="0" layoutInCell="1" allowOverlap="1" wp14:anchorId="39D7B233" wp14:editId="22DC3302">
                    <wp:simplePos x="0" y="0"/>
                    <wp:positionH relativeFrom="column">
                      <wp:posOffset>1367155</wp:posOffset>
                    </wp:positionH>
                    <wp:positionV relativeFrom="paragraph">
                      <wp:posOffset>2738755</wp:posOffset>
                    </wp:positionV>
                    <wp:extent cx="4968240" cy="3705225"/>
                    <wp:effectExtent l="0" t="0" r="0" b="44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3705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930187" w14:textId="77777777" w:rsidR="00E45157" w:rsidRDefault="00E45157">
                                <w:r w:rsidRPr="00E45157">
                                  <w:rPr>
                                    <w:noProof/>
                                    <w:lang w:eastAsia="en-GB"/>
                                  </w:rPr>
                                  <w:drawing>
                                    <wp:inline distT="0" distB="0" distL="0" distR="0" wp14:anchorId="6C2BAE14" wp14:editId="62C2214F">
                                      <wp:extent cx="4823990" cy="3493376"/>
                                      <wp:effectExtent l="0" t="0" r="0" b="0"/>
                                      <wp:docPr id="1" name="Picture 1" descr="Y:\TEACHER RESOURCES\PHOTOS\Maths CB\IMG_09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EACHER RESOURCES\PHOTOS\Maths CB\IMG_0975.JPG"/>
                                              <pic:cNvPicPr>
                                                <a:picLocks noChangeAspect="1" noChangeArrowheads="1"/>
                                              </pic:cNvPicPr>
                                            </pic:nvPicPr>
                                            <pic:blipFill rotWithShape="1">
                                              <a:blip r:embed="rId14">
                                                <a:extLst>
                                                  <a:ext uri="{28A0092B-C50C-407E-A947-70E740481C1C}">
                                                    <a14:useLocalDpi xmlns:a14="http://schemas.microsoft.com/office/drawing/2010/main" val="0"/>
                                                  </a:ext>
                                                </a:extLst>
                                              </a:blip>
                                              <a:srcRect t="3484"/>
                                              <a:stretch/>
                                            </pic:blipFill>
                                            <pic:spPr bwMode="auto">
                                              <a:xfrm>
                                                <a:off x="0" y="0"/>
                                                <a:ext cx="4828909" cy="349693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D7B233" id="_x0000_t202" coordsize="21600,21600" o:spt="202" path="m,l,21600r21600,l21600,xe">
                    <v:stroke joinstyle="miter"/>
                    <v:path gradientshapeok="t" o:connecttype="rect"/>
                  </v:shapetype>
                  <v:shape id="Text Box 2" o:spid="_x0000_s1032" type="#_x0000_t202" style="position:absolute;margin-left:107.65pt;margin-top:215.65pt;width:391.2pt;height:291.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" stroked="f">
                    <v:textbox>
                      <w:txbxContent>
                        <w:p w14:paraId="7A930187" w14:textId="77777777" w:rsidR="00E45157" w:rsidRDefault="00E45157">
                          <w:r w:rsidRPr="00E45157">
                            <w:rPr>
                              <w:noProof/>
                              <w:lang w:eastAsia="en-GB"/>
                            </w:rPr>
                            <w:drawing>
                              <wp:inline distT="0" distB="0" distL="0" distR="0" wp14:anchorId="6C2BAE14" wp14:editId="62C2214F">
                                <wp:extent cx="4823990" cy="3493376"/>
                                <wp:effectExtent l="0" t="0" r="0" b="0"/>
                                <wp:docPr id="1" name="Picture 1" descr="Y:\TEACHER RESOURCES\PHOTOS\Maths CB\IMG_09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EACHER RESOURCES\PHOTOS\Maths CB\IMG_0975.JPG"/>
                                        <pic:cNvPicPr>
                                          <a:picLocks noChangeAspect="1" noChangeArrowheads="1"/>
                                        </pic:cNvPicPr>
                                      </pic:nvPicPr>
                                      <pic:blipFill rotWithShape="1">
                                        <a:blip r:embed="rId14">
                                          <a:extLst>
                                            <a:ext uri="{28A0092B-C50C-407E-A947-70E740481C1C}">
                                              <a14:useLocalDpi xmlns:a14="http://schemas.microsoft.com/office/drawing/2010/main" val="0"/>
                                            </a:ext>
                                          </a:extLst>
                                        </a:blip>
                                        <a:srcRect t="3484"/>
                                        <a:stretch/>
                                      </pic:blipFill>
                                      <pic:spPr bwMode="auto">
                                        <a:xfrm>
                                          <a:off x="0" y="0"/>
                                          <a:ext cx="4828909" cy="349693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00484FD0" w:rsidRPr="00D424F2">
            <w:rPr>
              <w:noProof/>
              <w:lang w:eastAsia="en-GB"/>
            </w:rPr>
            <w:drawing>
              <wp:anchor distT="0" distB="0" distL="114300" distR="114300" simplePos="0" relativeHeight="251672576" behindDoc="0" locked="0" layoutInCell="1" allowOverlap="1" wp14:anchorId="749D9D74" wp14:editId="5DAE6127">
                <wp:simplePos x="0" y="0"/>
                <wp:positionH relativeFrom="margin">
                  <wp:posOffset>275590</wp:posOffset>
                </wp:positionH>
                <wp:positionV relativeFrom="paragraph">
                  <wp:posOffset>9099299</wp:posOffset>
                </wp:positionV>
                <wp:extent cx="3049300" cy="528493"/>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extLst>
                            <a:ext uri="{28A0092B-C50C-407E-A947-70E740481C1C}">
                              <a14:useLocalDpi xmlns:a14="http://schemas.microsoft.com/office/drawing/2010/main" val="0"/>
                            </a:ext>
                          </a:extLst>
                        </a:blip>
                        <a:srcRect l="17401" t="73810" r="45522" b="14762"/>
                        <a:stretch/>
                      </pic:blipFill>
                      <pic:spPr bwMode="auto">
                        <a:xfrm>
                          <a:off x="0" y="0"/>
                          <a:ext cx="3049300" cy="528493"/>
                        </a:xfrm>
                        <a:prstGeom prst="rect">
                          <a:avLst/>
                        </a:prstGeom>
                        <a:ln>
                          <a:noFill/>
                        </a:ln>
                        <a:extLst>
                          <a:ext uri="{53640926-AAD7-44D8-BBD7-CCE9431645EC}">
                            <a14:shadowObscured xmlns:a14="http://schemas.microsoft.com/office/drawing/2010/main"/>
                          </a:ext>
                        </a:extLst>
                      </pic:spPr>
                    </pic:pic>
                  </a:graphicData>
                </a:graphic>
              </wp:anchor>
            </w:drawing>
          </w:r>
          <w:r w:rsidR="0073115D" w:rsidRPr="00D424F2">
            <w:rPr>
              <w:rFonts w:ascii="Tahoma" w:hAnsi="Tahoma" w:cs="Tahoma"/>
              <w:i/>
              <w:sz w:val="24"/>
            </w:rPr>
            <w:br w:type="page"/>
          </w:r>
        </w:p>
      </w:sdtContent>
    </w:sdt>
    <w:p w14:paraId="3E17BDAD" w14:textId="77777777" w:rsidR="007013A9" w:rsidRPr="00D424F2" w:rsidRDefault="00940182" w:rsidP="00484FD0">
      <w:pPr>
        <w:jc w:val="center"/>
        <w:rPr>
          <w:rFonts w:ascii="Tahoma" w:hAnsi="Tahoma" w:cs="Tahoma"/>
          <w:sz w:val="36"/>
          <w:u w:val="single"/>
        </w:rPr>
      </w:pPr>
      <w:r w:rsidRPr="00D424F2">
        <w:rPr>
          <w:rFonts w:ascii="Tahoma" w:hAnsi="Tahoma" w:cs="Tahoma"/>
          <w:sz w:val="36"/>
          <w:u w:val="single"/>
        </w:rPr>
        <w:lastRenderedPageBreak/>
        <w:t>Mathematics</w:t>
      </w:r>
      <w:r w:rsidR="00C12934" w:rsidRPr="00D424F2">
        <w:rPr>
          <w:rFonts w:ascii="Tahoma" w:hAnsi="Tahoma" w:cs="Tahoma"/>
          <w:sz w:val="36"/>
          <w:u w:val="single"/>
        </w:rPr>
        <w:t xml:space="preserve"> </w:t>
      </w:r>
      <w:r w:rsidR="007013A9" w:rsidRPr="00D424F2">
        <w:rPr>
          <w:rFonts w:ascii="Tahoma" w:hAnsi="Tahoma" w:cs="Tahoma"/>
          <w:sz w:val="36"/>
          <w:u w:val="single"/>
        </w:rPr>
        <w:t>Policy</w:t>
      </w:r>
    </w:p>
    <w:p w14:paraId="2FD474B5" w14:textId="77777777" w:rsidR="00C20385" w:rsidRPr="00D424F2" w:rsidRDefault="007013A9" w:rsidP="002A1B44">
      <w:pPr>
        <w:jc w:val="both"/>
        <w:rPr>
          <w:rFonts w:ascii="Tahoma" w:hAnsi="Tahoma" w:cs="Tahoma"/>
          <w:sz w:val="28"/>
          <w:u w:val="single"/>
        </w:rPr>
      </w:pPr>
      <w:r w:rsidRPr="00D424F2">
        <w:rPr>
          <w:rFonts w:ascii="Tahoma" w:hAnsi="Tahoma" w:cs="Tahoma"/>
          <w:sz w:val="28"/>
          <w:u w:val="single"/>
        </w:rPr>
        <w:t xml:space="preserve">What is our </w:t>
      </w:r>
      <w:r w:rsidR="00B84ED3" w:rsidRPr="00D424F2">
        <w:rPr>
          <w:rFonts w:ascii="Tahoma" w:hAnsi="Tahoma" w:cs="Tahoma"/>
          <w:sz w:val="28"/>
          <w:u w:val="single"/>
        </w:rPr>
        <w:t>vision</w:t>
      </w:r>
      <w:r w:rsidRPr="00D424F2">
        <w:rPr>
          <w:rFonts w:ascii="Tahoma" w:hAnsi="Tahoma" w:cs="Tahoma"/>
          <w:sz w:val="28"/>
          <w:u w:val="single"/>
        </w:rPr>
        <w:t>?</w:t>
      </w:r>
    </w:p>
    <w:p w14:paraId="048E1BF3" w14:textId="4E6AFADB" w:rsidR="00940182" w:rsidRPr="00D424F2" w:rsidRDefault="00940182" w:rsidP="002A1B44">
      <w:pPr>
        <w:jc w:val="both"/>
        <w:rPr>
          <w:rFonts w:ascii="Tahoma" w:hAnsi="Tahoma" w:cs="Tahoma"/>
          <w:sz w:val="24"/>
        </w:rPr>
      </w:pPr>
      <w:r w:rsidRPr="00D424F2">
        <w:rPr>
          <w:rFonts w:ascii="Tahoma" w:hAnsi="Tahoma" w:cs="Tahoma"/>
          <w:sz w:val="24"/>
        </w:rPr>
        <w:t xml:space="preserve">All children develop a sound understanding of all areas </w:t>
      </w:r>
      <w:r w:rsidR="00F1519A">
        <w:rPr>
          <w:rFonts w:ascii="Tahoma" w:hAnsi="Tahoma" w:cs="Tahoma"/>
          <w:sz w:val="24"/>
        </w:rPr>
        <w:t>o</w:t>
      </w:r>
      <w:r w:rsidRPr="00D424F2">
        <w:rPr>
          <w:rFonts w:ascii="Tahoma" w:hAnsi="Tahoma" w:cs="Tahoma"/>
          <w:sz w:val="24"/>
        </w:rPr>
        <w:t>f Mathematics, through fun, enjoyable and interactive lessons. All pupils are encouraged to become independent and motivated mathematician</w:t>
      </w:r>
      <w:r w:rsidR="00C41F20" w:rsidRPr="00D424F2">
        <w:rPr>
          <w:rFonts w:ascii="Tahoma" w:hAnsi="Tahoma" w:cs="Tahoma"/>
          <w:sz w:val="24"/>
        </w:rPr>
        <w:t xml:space="preserve">s. </w:t>
      </w:r>
      <w:r w:rsidRPr="00D424F2">
        <w:rPr>
          <w:rFonts w:ascii="Tahoma" w:hAnsi="Tahoma" w:cs="Tahoma"/>
          <w:sz w:val="24"/>
        </w:rPr>
        <w:t xml:space="preserve">Our progressive curriculum enables pupils to scaffold, support and challenge their own learning equipping them with valuable numeric, reasoning and problem-solving skills for life. </w:t>
      </w:r>
    </w:p>
    <w:p w14:paraId="5AD2E4BC" w14:textId="11EEFFB3" w:rsidR="007013A9" w:rsidRDefault="00E90FE7" w:rsidP="002A1B44">
      <w:pPr>
        <w:jc w:val="both"/>
        <w:rPr>
          <w:rFonts w:ascii="Tahoma" w:hAnsi="Tahoma" w:cs="Tahoma"/>
          <w:sz w:val="28"/>
          <w:u w:val="single"/>
        </w:rPr>
      </w:pPr>
      <w:r w:rsidRPr="00D424F2">
        <w:rPr>
          <w:rFonts w:ascii="Tahoma" w:hAnsi="Tahoma" w:cs="Tahoma"/>
          <w:sz w:val="28"/>
          <w:u w:val="single"/>
        </w:rPr>
        <w:t>Curriculum A</w:t>
      </w:r>
      <w:r w:rsidR="007013A9" w:rsidRPr="00D424F2">
        <w:rPr>
          <w:rFonts w:ascii="Tahoma" w:hAnsi="Tahoma" w:cs="Tahoma"/>
          <w:sz w:val="28"/>
          <w:u w:val="single"/>
        </w:rPr>
        <w:t>ims:</w:t>
      </w:r>
    </w:p>
    <w:p w14:paraId="18D440E2" w14:textId="66F61B47" w:rsidR="00FE3E6B" w:rsidRDefault="00FE3E6B" w:rsidP="002A1B44">
      <w:pPr>
        <w:jc w:val="both"/>
        <w:rPr>
          <w:rFonts w:ascii="Tahoma" w:hAnsi="Tahoma" w:cs="Tahoma"/>
          <w:sz w:val="28"/>
          <w:u w:val="single"/>
        </w:rPr>
      </w:pPr>
      <w:r>
        <w:rPr>
          <w:rFonts w:ascii="Tahoma" w:hAnsi="Tahoma" w:cs="Tahoma"/>
          <w:sz w:val="28"/>
          <w:u w:val="single"/>
        </w:rPr>
        <w:t xml:space="preserve">Early Years </w:t>
      </w:r>
    </w:p>
    <w:p w14:paraId="0A815733" w14:textId="530968E6" w:rsidR="00FE3E6B" w:rsidRDefault="00FE3E6B" w:rsidP="002A1B44">
      <w:pPr>
        <w:jc w:val="both"/>
        <w:rPr>
          <w:rFonts w:ascii="Tahoma" w:hAnsi="Tahoma" w:cs="Tahoma"/>
          <w:sz w:val="28"/>
          <w:u w:val="single"/>
        </w:rPr>
      </w:pPr>
      <w:r>
        <w:rPr>
          <w:rFonts w:ascii="Tahoma" w:hAnsi="Tahoma" w:cs="Tahoma"/>
          <w:sz w:val="28"/>
          <w:u w:val="single"/>
        </w:rPr>
        <w:t>Maths Educational Programme</w:t>
      </w:r>
    </w:p>
    <w:p w14:paraId="2B0A32B9" w14:textId="19BFE5C6" w:rsidR="00FE3E6B" w:rsidRPr="00FE3E6B" w:rsidRDefault="00FE3E6B" w:rsidP="002A1B44">
      <w:pPr>
        <w:jc w:val="both"/>
        <w:rPr>
          <w:rFonts w:ascii="Tahoma" w:hAnsi="Tahoma" w:cs="Tahoma"/>
          <w:sz w:val="24"/>
          <w:szCs w:val="24"/>
        </w:rPr>
      </w:pPr>
      <w:r w:rsidRPr="001D435B">
        <w:rPr>
          <w:rFonts w:ascii="Tahoma" w:hAnsi="Tahoma" w:cs="Tahoma"/>
          <w:sz w:val="24"/>
          <w:szCs w:val="24"/>
        </w:rPr>
        <w:t xml:space="preserve">Mathematics 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By providing frequent and varied opportunities to build and apply this understanding - such as using manipulatives, including small pebbles and tens frames for organising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space and measures. It is important that children develop positive attitudes and interests in mathematics, look for patterns and relationships, spot connections, ‘have a go’, talk to adults and peers about what they notice and not be afraid to make mistakes. </w:t>
      </w:r>
    </w:p>
    <w:p w14:paraId="679DE79F" w14:textId="77777777" w:rsidR="00C41F20" w:rsidRPr="00D424F2" w:rsidRDefault="00C41F20" w:rsidP="002A1B44">
      <w:pPr>
        <w:jc w:val="both"/>
        <w:rPr>
          <w:rFonts w:ascii="Tahoma" w:hAnsi="Tahoma" w:cs="Tahoma"/>
          <w:sz w:val="24"/>
          <w:szCs w:val="36"/>
          <w:shd w:val="clear" w:color="auto" w:fill="FFFFFF"/>
        </w:rPr>
      </w:pPr>
      <w:r w:rsidRPr="00D424F2">
        <w:rPr>
          <w:rFonts w:ascii="Tahoma" w:hAnsi="Tahoma" w:cs="Tahoma"/>
          <w:sz w:val="24"/>
        </w:rPr>
        <w:t>The overarching aim of the Mathematics National Curriculum is to provide children with</w:t>
      </w:r>
      <w:r w:rsidRPr="00D424F2">
        <w:rPr>
          <w:rFonts w:ascii="Tahoma" w:hAnsi="Tahoma" w:cs="Tahoma"/>
          <w:sz w:val="18"/>
        </w:rPr>
        <w:t xml:space="preserve"> </w:t>
      </w:r>
      <w:r w:rsidRPr="00D424F2">
        <w:rPr>
          <w:rFonts w:ascii="Tahoma" w:hAnsi="Tahoma" w:cs="Tahoma"/>
          <w:sz w:val="24"/>
          <w:szCs w:val="36"/>
          <w:shd w:val="clear" w:color="auto" w:fill="FFFFFF"/>
        </w:rPr>
        <w:t>a high-quality mathematics education therefore providing a foundation for understanding the world, the ability to reason mathematically, an appreciation of the beauty and power of mathematics, and a sense of enjoyment and curiosity about the subject.</w:t>
      </w:r>
    </w:p>
    <w:p w14:paraId="2FCBAB1C" w14:textId="77777777" w:rsidR="00E01944" w:rsidRPr="00D424F2" w:rsidRDefault="00E01944" w:rsidP="002A1B44">
      <w:pPr>
        <w:jc w:val="both"/>
        <w:rPr>
          <w:rFonts w:ascii="Tahoma" w:hAnsi="Tahoma" w:cs="Tahoma"/>
          <w:sz w:val="24"/>
          <w:szCs w:val="36"/>
          <w:shd w:val="clear" w:color="auto" w:fill="FFFFFF"/>
        </w:rPr>
      </w:pPr>
      <w:r w:rsidRPr="00D424F2">
        <w:rPr>
          <w:rFonts w:ascii="Tahoma" w:hAnsi="Tahoma" w:cs="Tahoma"/>
          <w:sz w:val="24"/>
          <w:szCs w:val="36"/>
          <w:shd w:val="clear" w:color="auto" w:fill="FFFFFF"/>
        </w:rPr>
        <w:t>We aim to develop a numerate environment where mathematical risk-taking, creativity and logical thought are encouraged in order t</w:t>
      </w:r>
      <w:r w:rsidR="00332B29" w:rsidRPr="00D424F2">
        <w:rPr>
          <w:rFonts w:ascii="Tahoma" w:hAnsi="Tahoma" w:cs="Tahoma"/>
          <w:sz w:val="24"/>
          <w:szCs w:val="36"/>
          <w:shd w:val="clear" w:color="auto" w:fill="FFFFFF"/>
        </w:rPr>
        <w:t>o develop independent learners.</w:t>
      </w:r>
    </w:p>
    <w:p w14:paraId="33701DAD" w14:textId="77777777" w:rsidR="00E01944" w:rsidRPr="00D424F2" w:rsidRDefault="00C41F20" w:rsidP="002A1B44">
      <w:pPr>
        <w:jc w:val="both"/>
        <w:rPr>
          <w:rFonts w:ascii="Tahoma" w:hAnsi="Tahoma" w:cs="Tahoma"/>
          <w:sz w:val="24"/>
        </w:rPr>
      </w:pPr>
      <w:r w:rsidRPr="00D424F2">
        <w:rPr>
          <w:rFonts w:ascii="Tahoma" w:hAnsi="Tahoma" w:cs="Tahoma"/>
          <w:sz w:val="24"/>
        </w:rPr>
        <w:t>T</w:t>
      </w:r>
      <w:r w:rsidR="00084BE0" w:rsidRPr="00D424F2">
        <w:rPr>
          <w:rFonts w:ascii="Tahoma" w:hAnsi="Tahoma" w:cs="Tahoma"/>
          <w:sz w:val="24"/>
        </w:rPr>
        <w:t>o achieve this the</w:t>
      </w:r>
      <w:r w:rsidRPr="00D424F2">
        <w:rPr>
          <w:rFonts w:ascii="Tahoma" w:hAnsi="Tahoma" w:cs="Tahoma"/>
          <w:sz w:val="24"/>
        </w:rPr>
        <w:t xml:space="preserve"> aims of teaching mathematics in our school are</w:t>
      </w:r>
      <w:r w:rsidR="00E01944" w:rsidRPr="00D424F2">
        <w:rPr>
          <w:rFonts w:ascii="Tahoma" w:hAnsi="Tahoma" w:cs="Tahoma"/>
          <w:sz w:val="24"/>
        </w:rPr>
        <w:t xml:space="preserve"> to ensure all children:</w:t>
      </w:r>
    </w:p>
    <w:p w14:paraId="6F2F3AC7" w14:textId="77777777" w:rsidR="00C41F20" w:rsidRPr="00D424F2" w:rsidRDefault="00E01944" w:rsidP="00332B29">
      <w:pPr>
        <w:pStyle w:val="ListParagraph"/>
        <w:numPr>
          <w:ilvl w:val="0"/>
          <w:numId w:val="5"/>
        </w:numPr>
        <w:jc w:val="both"/>
        <w:rPr>
          <w:rFonts w:ascii="Tahoma" w:hAnsi="Tahoma" w:cs="Tahoma"/>
          <w:sz w:val="24"/>
        </w:rPr>
      </w:pPr>
      <w:r w:rsidRPr="00D424F2">
        <w:rPr>
          <w:rFonts w:ascii="Tahoma" w:hAnsi="Tahoma" w:cs="Tahoma"/>
          <w:sz w:val="24"/>
        </w:rPr>
        <w:t xml:space="preserve">become </w:t>
      </w:r>
      <w:r w:rsidR="00C41F20" w:rsidRPr="00D424F2">
        <w:rPr>
          <w:rFonts w:ascii="Tahoma" w:hAnsi="Tahoma" w:cs="Tahoma"/>
          <w:sz w:val="24"/>
        </w:rPr>
        <w:t>fluent in the fundamentals of mathematics</w:t>
      </w:r>
      <w:r w:rsidRPr="00D424F2">
        <w:rPr>
          <w:rFonts w:ascii="Tahoma" w:hAnsi="Tahoma" w:cs="Tahoma"/>
          <w:sz w:val="24"/>
        </w:rPr>
        <w:t xml:space="preserve"> by </w:t>
      </w:r>
      <w:r w:rsidR="00C41F20" w:rsidRPr="00D424F2">
        <w:rPr>
          <w:rFonts w:ascii="Tahoma" w:hAnsi="Tahoma" w:cs="Tahoma"/>
          <w:sz w:val="24"/>
        </w:rPr>
        <w:t>instilling confidence, fluency and mastery of key number</w:t>
      </w:r>
      <w:r w:rsidRPr="00D424F2">
        <w:rPr>
          <w:rFonts w:ascii="Tahoma" w:hAnsi="Tahoma" w:cs="Tahoma"/>
          <w:sz w:val="24"/>
        </w:rPr>
        <w:t xml:space="preserve"> </w:t>
      </w:r>
      <w:r w:rsidR="00C41F20" w:rsidRPr="00D424F2">
        <w:rPr>
          <w:rFonts w:ascii="Tahoma" w:hAnsi="Tahoma" w:cs="Tahoma"/>
          <w:sz w:val="24"/>
        </w:rPr>
        <w:t xml:space="preserve">facts and in </w:t>
      </w:r>
      <w:r w:rsidRPr="00D424F2">
        <w:rPr>
          <w:rFonts w:ascii="Tahoma" w:hAnsi="Tahoma" w:cs="Tahoma"/>
          <w:sz w:val="24"/>
        </w:rPr>
        <w:t xml:space="preserve">the </w:t>
      </w:r>
      <w:r w:rsidR="00C41F20" w:rsidRPr="00D424F2">
        <w:rPr>
          <w:rFonts w:ascii="Tahoma" w:hAnsi="Tahoma" w:cs="Tahoma"/>
          <w:sz w:val="24"/>
        </w:rPr>
        <w:t>number system throug</w:t>
      </w:r>
      <w:r w:rsidR="00332B29" w:rsidRPr="00D424F2">
        <w:rPr>
          <w:rFonts w:ascii="Tahoma" w:hAnsi="Tahoma" w:cs="Tahoma"/>
          <w:sz w:val="24"/>
        </w:rPr>
        <w:t>h varied and frequent practise</w:t>
      </w:r>
    </w:p>
    <w:p w14:paraId="01EEE8B2" w14:textId="77777777" w:rsidR="00E01944" w:rsidRPr="00D424F2" w:rsidRDefault="00E01944" w:rsidP="00332B29">
      <w:pPr>
        <w:pStyle w:val="ListParagraph"/>
        <w:numPr>
          <w:ilvl w:val="0"/>
          <w:numId w:val="5"/>
        </w:numPr>
        <w:tabs>
          <w:tab w:val="left" w:pos="9388"/>
        </w:tabs>
        <w:jc w:val="both"/>
        <w:rPr>
          <w:rFonts w:ascii="Tahoma" w:hAnsi="Tahoma" w:cs="Tahoma"/>
          <w:sz w:val="24"/>
        </w:rPr>
      </w:pPr>
      <w:r w:rsidRPr="00D424F2">
        <w:rPr>
          <w:rFonts w:ascii="Tahoma" w:hAnsi="Tahoma" w:cs="Tahoma"/>
          <w:sz w:val="24"/>
        </w:rPr>
        <w:t>develop a capacity to solve problems through decision making and reasoning in a range of contexts</w:t>
      </w:r>
    </w:p>
    <w:p w14:paraId="4561A6A4" w14:textId="77777777" w:rsidR="00E01944" w:rsidRPr="00D424F2" w:rsidRDefault="00E01944" w:rsidP="00332B29">
      <w:pPr>
        <w:pStyle w:val="ListParagraph"/>
        <w:numPr>
          <w:ilvl w:val="0"/>
          <w:numId w:val="5"/>
        </w:numPr>
        <w:tabs>
          <w:tab w:val="left" w:pos="9388"/>
        </w:tabs>
        <w:jc w:val="both"/>
        <w:rPr>
          <w:rFonts w:ascii="Tahoma" w:hAnsi="Tahoma" w:cs="Tahoma"/>
          <w:sz w:val="24"/>
        </w:rPr>
      </w:pPr>
      <w:r w:rsidRPr="00D424F2">
        <w:rPr>
          <w:rFonts w:ascii="Tahoma" w:hAnsi="Tahoma" w:cs="Tahoma"/>
          <w:sz w:val="24"/>
        </w:rPr>
        <w:t>develop a practical understanding of the ways in which information is gathered, present</w:t>
      </w:r>
      <w:r w:rsidR="00332B29" w:rsidRPr="00D424F2">
        <w:rPr>
          <w:rFonts w:ascii="Tahoma" w:hAnsi="Tahoma" w:cs="Tahoma"/>
          <w:sz w:val="24"/>
        </w:rPr>
        <w:t>ed and interpreted</w:t>
      </w:r>
    </w:p>
    <w:p w14:paraId="4E42C157" w14:textId="77777777" w:rsidR="00E01944" w:rsidRPr="00D424F2" w:rsidRDefault="00E01944" w:rsidP="00332B29">
      <w:pPr>
        <w:pStyle w:val="ListParagraph"/>
        <w:numPr>
          <w:ilvl w:val="0"/>
          <w:numId w:val="5"/>
        </w:numPr>
        <w:tabs>
          <w:tab w:val="left" w:pos="9388"/>
        </w:tabs>
        <w:jc w:val="both"/>
        <w:rPr>
          <w:rFonts w:ascii="Tahoma" w:hAnsi="Tahoma" w:cs="Tahoma"/>
          <w:sz w:val="24"/>
        </w:rPr>
      </w:pPr>
      <w:r w:rsidRPr="00D424F2">
        <w:rPr>
          <w:rFonts w:ascii="Tahoma" w:hAnsi="Tahoma" w:cs="Tahoma"/>
          <w:sz w:val="24"/>
        </w:rPr>
        <w:t>explore features of shape and space and develop measuring skills</w:t>
      </w:r>
      <w:r w:rsidR="00332B29" w:rsidRPr="00D424F2">
        <w:rPr>
          <w:rFonts w:ascii="Tahoma" w:hAnsi="Tahoma" w:cs="Tahoma"/>
          <w:sz w:val="24"/>
        </w:rPr>
        <w:t xml:space="preserve"> to equip them with life skills</w:t>
      </w:r>
    </w:p>
    <w:p w14:paraId="71FFF654" w14:textId="77777777" w:rsidR="00E01944" w:rsidRPr="00D424F2" w:rsidRDefault="00E01944" w:rsidP="00332B29">
      <w:pPr>
        <w:pStyle w:val="ListParagraph"/>
        <w:numPr>
          <w:ilvl w:val="0"/>
          <w:numId w:val="5"/>
        </w:numPr>
        <w:tabs>
          <w:tab w:val="left" w:pos="9388"/>
        </w:tabs>
        <w:jc w:val="both"/>
        <w:rPr>
          <w:rFonts w:ascii="Tahoma" w:hAnsi="Tahoma" w:cs="Tahoma"/>
          <w:sz w:val="24"/>
        </w:rPr>
      </w:pPr>
      <w:r w:rsidRPr="00D424F2">
        <w:rPr>
          <w:rFonts w:ascii="Tahoma" w:hAnsi="Tahoma" w:cs="Tahoma"/>
          <w:sz w:val="24"/>
        </w:rPr>
        <w:t>develop mathematical communication through speaking and listening, practical</w:t>
      </w:r>
      <w:r w:rsidR="00332B29" w:rsidRPr="00D424F2">
        <w:rPr>
          <w:rFonts w:ascii="Tahoma" w:hAnsi="Tahoma" w:cs="Tahoma"/>
          <w:sz w:val="24"/>
        </w:rPr>
        <w:t xml:space="preserve"> activities and recording work</w:t>
      </w:r>
    </w:p>
    <w:p w14:paraId="252F6042" w14:textId="77777777" w:rsidR="00F710AC" w:rsidRDefault="00F710AC" w:rsidP="002A1B44">
      <w:pPr>
        <w:jc w:val="both"/>
        <w:rPr>
          <w:rFonts w:ascii="Tahoma" w:hAnsi="Tahoma" w:cs="Tahoma"/>
          <w:sz w:val="28"/>
          <w:u w:val="single"/>
        </w:rPr>
      </w:pPr>
    </w:p>
    <w:p w14:paraId="0399D88D" w14:textId="630DD849" w:rsidR="00B84ED3" w:rsidRPr="00D424F2" w:rsidRDefault="00B84ED3" w:rsidP="002A1B44">
      <w:pPr>
        <w:jc w:val="both"/>
        <w:rPr>
          <w:rFonts w:ascii="Tahoma" w:hAnsi="Tahoma" w:cs="Tahoma"/>
          <w:sz w:val="28"/>
          <w:u w:val="single"/>
        </w:rPr>
      </w:pPr>
      <w:r w:rsidRPr="00D424F2">
        <w:rPr>
          <w:rFonts w:ascii="Tahoma" w:hAnsi="Tahoma" w:cs="Tahoma"/>
          <w:sz w:val="28"/>
          <w:u w:val="single"/>
        </w:rPr>
        <w:t>How do we achieve this?</w:t>
      </w:r>
    </w:p>
    <w:p w14:paraId="40153938" w14:textId="77777777" w:rsidR="0040176F" w:rsidRDefault="0040176F" w:rsidP="002A1B44">
      <w:pPr>
        <w:jc w:val="both"/>
        <w:rPr>
          <w:rFonts w:ascii="Tahoma" w:hAnsi="Tahoma" w:cs="Tahoma"/>
          <w:sz w:val="24"/>
          <w:szCs w:val="24"/>
        </w:rPr>
      </w:pPr>
      <w:r>
        <w:rPr>
          <w:rFonts w:ascii="Tahoma" w:hAnsi="Tahoma" w:cs="Tahoma"/>
          <w:sz w:val="24"/>
          <w:szCs w:val="24"/>
        </w:rPr>
        <w:lastRenderedPageBreak/>
        <w:t xml:space="preserve">In Early Years Foundation Stage, children are given the opportunity to develop their understanding of number and pattern through a combination of short, formal teaching as well as a range of planned structured play situations where there is plenty of scope for exploration. </w:t>
      </w:r>
    </w:p>
    <w:p w14:paraId="0940E254" w14:textId="4788A6F2" w:rsidR="00E377EC" w:rsidRDefault="00F1519A" w:rsidP="00E377EC">
      <w:pPr>
        <w:jc w:val="both"/>
        <w:rPr>
          <w:rFonts w:ascii="Tahoma" w:hAnsi="Tahoma" w:cs="Tahoma"/>
          <w:sz w:val="24"/>
          <w:szCs w:val="24"/>
        </w:rPr>
      </w:pPr>
      <w:r>
        <w:rPr>
          <w:rFonts w:ascii="Tahoma" w:hAnsi="Tahoma" w:cs="Tahoma"/>
          <w:sz w:val="24"/>
          <w:szCs w:val="24"/>
        </w:rPr>
        <w:t xml:space="preserve">Through KS1 and KS2, </w:t>
      </w:r>
      <w:r w:rsidR="00E377EC" w:rsidRPr="00E377EC">
        <w:rPr>
          <w:rFonts w:ascii="Tahoma" w:hAnsi="Tahoma" w:cs="Tahoma"/>
          <w:sz w:val="24"/>
          <w:szCs w:val="24"/>
        </w:rPr>
        <w:t xml:space="preserve">Children’s fluency in arithmetic remains of great importance, with number facts, times table facts and various strategies for calculation taught and practiced at school </w:t>
      </w:r>
      <w:r w:rsidR="004E4D56">
        <w:rPr>
          <w:rFonts w:ascii="Tahoma" w:hAnsi="Tahoma" w:cs="Tahoma"/>
          <w:sz w:val="24"/>
          <w:szCs w:val="24"/>
        </w:rPr>
        <w:t xml:space="preserve">during mental maths lessons and </w:t>
      </w:r>
      <w:r w:rsidR="00E377EC" w:rsidRPr="00E377EC">
        <w:rPr>
          <w:rFonts w:ascii="Tahoma" w:hAnsi="Tahoma" w:cs="Tahoma"/>
          <w:sz w:val="24"/>
          <w:szCs w:val="24"/>
        </w:rPr>
        <w:t xml:space="preserve">with support sought from parents through homework activities. </w:t>
      </w:r>
    </w:p>
    <w:p w14:paraId="193760D9" w14:textId="026D6A8D" w:rsidR="00E377EC" w:rsidRDefault="0040176F" w:rsidP="00E377EC">
      <w:pPr>
        <w:jc w:val="both"/>
        <w:rPr>
          <w:rFonts w:ascii="Tahoma" w:hAnsi="Tahoma" w:cs="Tahoma"/>
          <w:sz w:val="24"/>
          <w:szCs w:val="24"/>
        </w:rPr>
      </w:pPr>
      <w:r>
        <w:rPr>
          <w:rFonts w:ascii="Tahoma" w:hAnsi="Tahoma" w:cs="Tahoma"/>
          <w:sz w:val="24"/>
          <w:szCs w:val="24"/>
        </w:rPr>
        <w:t xml:space="preserve">Daily counting </w:t>
      </w:r>
      <w:r w:rsidRPr="0040176F">
        <w:rPr>
          <w:rFonts w:ascii="Tahoma" w:hAnsi="Tahoma" w:cs="Tahoma"/>
          <w:sz w:val="24"/>
          <w:szCs w:val="24"/>
        </w:rPr>
        <w:t>(forwards and backwards in many different sized steps as well as from different starting and ending points is essential)</w:t>
      </w:r>
      <w:r>
        <w:t xml:space="preserve"> </w:t>
      </w:r>
      <w:r>
        <w:rPr>
          <w:rFonts w:ascii="Tahoma" w:hAnsi="Tahoma" w:cs="Tahoma"/>
          <w:sz w:val="24"/>
          <w:szCs w:val="24"/>
        </w:rPr>
        <w:t xml:space="preserve">and mental strategies should </w:t>
      </w:r>
      <w:r w:rsidR="00E377EC">
        <w:rPr>
          <w:rFonts w:ascii="Tahoma" w:hAnsi="Tahoma" w:cs="Tahoma"/>
          <w:sz w:val="24"/>
          <w:szCs w:val="24"/>
        </w:rPr>
        <w:t>be taught and practised in</w:t>
      </w:r>
      <w:r>
        <w:rPr>
          <w:rFonts w:ascii="Tahoma" w:hAnsi="Tahoma" w:cs="Tahoma"/>
          <w:sz w:val="24"/>
          <w:szCs w:val="24"/>
        </w:rPr>
        <w:t xml:space="preserve"> morning tasks and</w:t>
      </w:r>
      <w:r w:rsidR="00F1519A">
        <w:rPr>
          <w:rFonts w:ascii="Tahoma" w:hAnsi="Tahoma" w:cs="Tahoma"/>
          <w:sz w:val="24"/>
          <w:szCs w:val="24"/>
        </w:rPr>
        <w:t xml:space="preserve"> in the two</w:t>
      </w:r>
      <w:r>
        <w:rPr>
          <w:rFonts w:ascii="Tahoma" w:hAnsi="Tahoma" w:cs="Tahoma"/>
          <w:sz w:val="24"/>
          <w:szCs w:val="24"/>
        </w:rPr>
        <w:t xml:space="preserve"> mental maths lesson</w:t>
      </w:r>
      <w:r w:rsidR="00F1519A">
        <w:rPr>
          <w:rFonts w:ascii="Tahoma" w:hAnsi="Tahoma" w:cs="Tahoma"/>
          <w:sz w:val="24"/>
          <w:szCs w:val="24"/>
        </w:rPr>
        <w:t>s each week.</w:t>
      </w:r>
    </w:p>
    <w:p w14:paraId="7C8B1E60" w14:textId="0E9055E6" w:rsidR="00E377EC" w:rsidRDefault="00E377EC" w:rsidP="0040176F">
      <w:pPr>
        <w:jc w:val="both"/>
        <w:rPr>
          <w:rFonts w:ascii="Tahoma" w:hAnsi="Tahoma" w:cs="Tahoma"/>
          <w:sz w:val="24"/>
          <w:szCs w:val="24"/>
        </w:rPr>
      </w:pPr>
      <w:r>
        <w:rPr>
          <w:rFonts w:ascii="Tahoma" w:hAnsi="Tahoma" w:cs="Tahoma"/>
          <w:sz w:val="24"/>
          <w:szCs w:val="24"/>
        </w:rPr>
        <w:t>Prior learning should be completed and assessed before a new topic/concept is taught to inform planning for groups and individual children. White Rose Maths Scheme of Learning and small steps should be followed alongside the school's Mental to Written Calculation Policy</w:t>
      </w:r>
      <w:r w:rsidR="00F1519A">
        <w:rPr>
          <w:rFonts w:ascii="Tahoma" w:hAnsi="Tahoma" w:cs="Tahoma"/>
          <w:sz w:val="24"/>
          <w:szCs w:val="24"/>
        </w:rPr>
        <w:t xml:space="preserve"> and </w:t>
      </w:r>
      <w:bookmarkStart w:id="0" w:name="_Hlk120701477"/>
      <w:r w:rsidR="00F1519A">
        <w:rPr>
          <w:rFonts w:ascii="Tahoma" w:hAnsi="Tahoma" w:cs="Tahoma"/>
          <w:sz w:val="24"/>
          <w:szCs w:val="24"/>
        </w:rPr>
        <w:t xml:space="preserve">Mental Strategy Key Skills </w:t>
      </w:r>
      <w:bookmarkEnd w:id="0"/>
      <w:r w:rsidR="00F1519A">
        <w:rPr>
          <w:rFonts w:ascii="Tahoma" w:hAnsi="Tahoma" w:cs="Tahoma"/>
          <w:sz w:val="24"/>
          <w:szCs w:val="24"/>
        </w:rPr>
        <w:t>document</w:t>
      </w:r>
      <w:r>
        <w:rPr>
          <w:rFonts w:ascii="Tahoma" w:hAnsi="Tahoma" w:cs="Tahoma"/>
          <w:sz w:val="24"/>
          <w:szCs w:val="24"/>
        </w:rPr>
        <w:t xml:space="preserve"> to ensure progressions of efficient written calculation is developed and applied consistently in each year-group.</w:t>
      </w:r>
    </w:p>
    <w:p w14:paraId="001935E6" w14:textId="77777777" w:rsidR="00E377EC" w:rsidRDefault="0040176F" w:rsidP="00E377EC">
      <w:pPr>
        <w:jc w:val="both"/>
        <w:rPr>
          <w:rFonts w:ascii="Tahoma" w:hAnsi="Tahoma" w:cs="Tahoma"/>
          <w:sz w:val="24"/>
          <w:szCs w:val="24"/>
        </w:rPr>
      </w:pPr>
      <w:r>
        <w:rPr>
          <w:rFonts w:ascii="Tahoma" w:hAnsi="Tahoma" w:cs="Tahoma"/>
          <w:sz w:val="24"/>
          <w:szCs w:val="24"/>
        </w:rPr>
        <w:t xml:space="preserve">Concrete/Pictorial/Abstract </w:t>
      </w:r>
      <w:r w:rsidR="00E377EC">
        <w:rPr>
          <w:rFonts w:ascii="Tahoma" w:hAnsi="Tahoma" w:cs="Tahoma"/>
          <w:sz w:val="24"/>
          <w:szCs w:val="24"/>
        </w:rPr>
        <w:t xml:space="preserve">teaching and learning </w:t>
      </w:r>
      <w:r>
        <w:rPr>
          <w:rFonts w:ascii="Tahoma" w:hAnsi="Tahoma" w:cs="Tahoma"/>
          <w:sz w:val="24"/>
          <w:szCs w:val="24"/>
        </w:rPr>
        <w:t xml:space="preserve">should be implemented in every classroom. Children should be active from on outset of the lesson practising skills they haven't yet mastered (recapping on targets/correcting errors or challenge in Daily Review Task) moving on to new learning or applying </w:t>
      </w:r>
      <w:r w:rsidR="00E377EC">
        <w:rPr>
          <w:rFonts w:ascii="Tahoma" w:hAnsi="Tahoma" w:cs="Tahoma"/>
          <w:sz w:val="24"/>
          <w:szCs w:val="24"/>
        </w:rPr>
        <w:t>learning</w:t>
      </w:r>
      <w:r>
        <w:rPr>
          <w:rFonts w:ascii="Tahoma" w:hAnsi="Tahoma" w:cs="Tahoma"/>
          <w:sz w:val="24"/>
          <w:szCs w:val="24"/>
        </w:rPr>
        <w:t xml:space="preserve"> in different contexts. They shoul</w:t>
      </w:r>
      <w:r w:rsidR="00E377EC">
        <w:rPr>
          <w:rFonts w:ascii="Tahoma" w:hAnsi="Tahoma" w:cs="Tahoma"/>
          <w:sz w:val="24"/>
          <w:szCs w:val="24"/>
        </w:rPr>
        <w:t xml:space="preserve">d be working at a good pace and encouraged to communicate their understanding of maths. </w:t>
      </w:r>
    </w:p>
    <w:p w14:paraId="6235771E" w14:textId="14B276CA" w:rsidR="00E377EC" w:rsidRPr="00E377EC" w:rsidRDefault="00E377EC" w:rsidP="00E377EC">
      <w:pPr>
        <w:jc w:val="both"/>
        <w:rPr>
          <w:rFonts w:ascii="Tahoma" w:hAnsi="Tahoma" w:cs="Tahoma"/>
          <w:sz w:val="28"/>
          <w:szCs w:val="24"/>
        </w:rPr>
      </w:pPr>
      <w:r w:rsidRPr="00E377EC">
        <w:rPr>
          <w:rFonts w:ascii="Tahoma" w:hAnsi="Tahoma" w:cs="Tahoma"/>
          <w:sz w:val="24"/>
        </w:rPr>
        <w:t>When teaching problem solving</w:t>
      </w:r>
      <w:r w:rsidR="00F1519A">
        <w:rPr>
          <w:rFonts w:ascii="Tahoma" w:hAnsi="Tahoma" w:cs="Tahoma"/>
          <w:sz w:val="24"/>
        </w:rPr>
        <w:t xml:space="preserve"> and reasoning</w:t>
      </w:r>
      <w:r w:rsidRPr="00E377EC">
        <w:rPr>
          <w:rFonts w:ascii="Tahoma" w:hAnsi="Tahoma" w:cs="Tahoma"/>
          <w:sz w:val="24"/>
        </w:rPr>
        <w:t xml:space="preserve"> skills across the curriculum, time (and sometimes whole lessons) should be given to each aspect of problem solving</w:t>
      </w:r>
      <w:r w:rsidR="00F1519A">
        <w:rPr>
          <w:rFonts w:ascii="Tahoma" w:hAnsi="Tahoma" w:cs="Tahoma"/>
          <w:sz w:val="24"/>
        </w:rPr>
        <w:t xml:space="preserve"> and reasoning</w:t>
      </w:r>
      <w:r w:rsidRPr="00E377EC">
        <w:rPr>
          <w:rFonts w:ascii="Tahoma" w:hAnsi="Tahoma" w:cs="Tahoma"/>
          <w:sz w:val="24"/>
        </w:rPr>
        <w:t xml:space="preserve"> ensuring children get tho</w:t>
      </w:r>
      <w:r>
        <w:rPr>
          <w:rFonts w:ascii="Tahoma" w:hAnsi="Tahoma" w:cs="Tahoma"/>
          <w:sz w:val="24"/>
        </w:rPr>
        <w:t>rough practis</w:t>
      </w:r>
      <w:r w:rsidRPr="00E377EC">
        <w:rPr>
          <w:rFonts w:ascii="Tahoma" w:hAnsi="Tahoma" w:cs="Tahoma"/>
          <w:sz w:val="24"/>
        </w:rPr>
        <w:t>e at: ‘preparing for problem solving’, ‘thinking through problems to establish what they know and don’t know so far’</w:t>
      </w:r>
      <w:r w:rsidR="00F1519A">
        <w:rPr>
          <w:rFonts w:ascii="Tahoma" w:hAnsi="Tahoma" w:cs="Tahoma"/>
          <w:sz w:val="24"/>
        </w:rPr>
        <w:t>, ‘reasoning about their answer’</w:t>
      </w:r>
      <w:r w:rsidRPr="00E377EC">
        <w:rPr>
          <w:rFonts w:ascii="Tahoma" w:hAnsi="Tahoma" w:cs="Tahoma"/>
          <w:sz w:val="24"/>
        </w:rPr>
        <w:t xml:space="preserve">; actually ‘doing the </w:t>
      </w:r>
      <w:r w:rsidR="00D424F2">
        <w:rPr>
          <w:rFonts w:ascii="Tahoma" w:hAnsi="Tahoma" w:cs="Tahoma"/>
          <w:sz w:val="24"/>
        </w:rPr>
        <w:t>problem solving</w:t>
      </w:r>
      <w:r w:rsidR="00F1519A">
        <w:rPr>
          <w:rFonts w:ascii="Tahoma" w:hAnsi="Tahoma" w:cs="Tahoma"/>
          <w:sz w:val="24"/>
        </w:rPr>
        <w:t>/reasoning</w:t>
      </w:r>
      <w:r w:rsidR="00D424F2">
        <w:rPr>
          <w:rFonts w:ascii="Tahoma" w:hAnsi="Tahoma" w:cs="Tahoma"/>
          <w:sz w:val="24"/>
        </w:rPr>
        <w:t xml:space="preserve">’ effectively </w:t>
      </w:r>
      <w:r w:rsidR="00F1519A">
        <w:rPr>
          <w:rFonts w:ascii="Tahoma" w:hAnsi="Tahoma" w:cs="Tahoma"/>
          <w:sz w:val="24"/>
        </w:rPr>
        <w:t>to then be able to</w:t>
      </w:r>
      <w:r w:rsidRPr="00E377EC">
        <w:rPr>
          <w:rFonts w:ascii="Tahoma" w:hAnsi="Tahoma" w:cs="Tahoma"/>
          <w:sz w:val="24"/>
        </w:rPr>
        <w:t xml:space="preserve"> ‘communicat</w:t>
      </w:r>
      <w:r w:rsidR="00F1519A">
        <w:rPr>
          <w:rFonts w:ascii="Tahoma" w:hAnsi="Tahoma" w:cs="Tahoma"/>
          <w:sz w:val="24"/>
        </w:rPr>
        <w:t xml:space="preserve">e </w:t>
      </w:r>
      <w:r w:rsidRPr="00E377EC">
        <w:rPr>
          <w:rFonts w:ascii="Tahoma" w:hAnsi="Tahoma" w:cs="Tahoma"/>
          <w:sz w:val="24"/>
        </w:rPr>
        <w:t xml:space="preserve">the answer effectively’. They should evaluate the process. </w:t>
      </w:r>
    </w:p>
    <w:p w14:paraId="3827AD71" w14:textId="77777777" w:rsidR="00D424F2" w:rsidRDefault="00E377EC" w:rsidP="00D424F2">
      <w:pPr>
        <w:jc w:val="both"/>
        <w:rPr>
          <w:rFonts w:ascii="Tahoma" w:hAnsi="Tahoma" w:cs="Tahoma"/>
          <w:sz w:val="24"/>
          <w:szCs w:val="24"/>
        </w:rPr>
      </w:pPr>
      <w:r>
        <w:rPr>
          <w:rFonts w:ascii="Tahoma" w:hAnsi="Tahoma" w:cs="Tahoma"/>
          <w:sz w:val="24"/>
          <w:szCs w:val="24"/>
        </w:rPr>
        <w:t xml:space="preserve">Working Walls are used to </w:t>
      </w:r>
      <w:r w:rsidR="00D424F2">
        <w:rPr>
          <w:rFonts w:ascii="Tahoma" w:hAnsi="Tahoma" w:cs="Tahoma"/>
          <w:sz w:val="24"/>
          <w:szCs w:val="24"/>
        </w:rPr>
        <w:t xml:space="preserve">support the children's learning. </w:t>
      </w:r>
    </w:p>
    <w:p w14:paraId="65358C9C" w14:textId="7B2224D4" w:rsidR="00D424F2" w:rsidRPr="00D424F2" w:rsidRDefault="00D424F2" w:rsidP="002A1B44">
      <w:pPr>
        <w:jc w:val="both"/>
        <w:rPr>
          <w:rFonts w:ascii="Tahoma" w:hAnsi="Tahoma" w:cs="Tahoma"/>
          <w:sz w:val="28"/>
          <w:szCs w:val="24"/>
        </w:rPr>
      </w:pPr>
      <w:r w:rsidRPr="00D424F2">
        <w:rPr>
          <w:rFonts w:ascii="Tahoma" w:hAnsi="Tahoma" w:cs="Tahoma"/>
          <w:sz w:val="24"/>
        </w:rPr>
        <w:t>Cross Curricular Mathematics</w:t>
      </w:r>
      <w:r w:rsidRPr="00D424F2">
        <w:rPr>
          <w:rFonts w:ascii="Tahoma" w:hAnsi="Tahoma" w:cs="Tahoma"/>
          <w:b/>
          <w:sz w:val="24"/>
        </w:rPr>
        <w:t xml:space="preserve"> – </w:t>
      </w:r>
      <w:r w:rsidRPr="00D424F2">
        <w:rPr>
          <w:rFonts w:ascii="Tahoma" w:hAnsi="Tahoma" w:cs="Tahoma"/>
          <w:sz w:val="24"/>
        </w:rPr>
        <w:t>All strands can be supported using cross-curricular links to topic work (especially S</w:t>
      </w:r>
      <w:r>
        <w:rPr>
          <w:rFonts w:ascii="Tahoma" w:hAnsi="Tahoma" w:cs="Tahoma"/>
          <w:sz w:val="24"/>
        </w:rPr>
        <w:t>tatistics</w:t>
      </w:r>
      <w:r w:rsidRPr="00D424F2">
        <w:rPr>
          <w:rFonts w:ascii="Tahoma" w:hAnsi="Tahoma" w:cs="Tahoma"/>
          <w:sz w:val="24"/>
        </w:rPr>
        <w:t xml:space="preserve"> and </w:t>
      </w:r>
      <w:r>
        <w:rPr>
          <w:rFonts w:ascii="Tahoma" w:hAnsi="Tahoma" w:cs="Tahoma"/>
          <w:sz w:val="24"/>
        </w:rPr>
        <w:t>Problem Solving</w:t>
      </w:r>
      <w:r w:rsidRPr="00D424F2">
        <w:rPr>
          <w:rFonts w:ascii="Tahoma" w:hAnsi="Tahoma" w:cs="Tahoma"/>
          <w:sz w:val="24"/>
        </w:rPr>
        <w:t>). Teachers should identify cross-curricular work on medium term planning documents.</w:t>
      </w:r>
      <w:r w:rsidR="00E94D74">
        <w:rPr>
          <w:rFonts w:ascii="Tahoma" w:hAnsi="Tahoma" w:cs="Tahoma"/>
          <w:sz w:val="24"/>
        </w:rPr>
        <w:t xml:space="preserve"> World Maths Days will be used when appropriate for immersion and wider opportunities.</w:t>
      </w:r>
    </w:p>
    <w:p w14:paraId="52601E3A" w14:textId="6722AE78" w:rsidR="00D424F2" w:rsidRDefault="00D424F2" w:rsidP="002A1B44">
      <w:pPr>
        <w:jc w:val="both"/>
        <w:rPr>
          <w:rFonts w:ascii="Tahoma" w:hAnsi="Tahoma" w:cs="Tahoma"/>
          <w:sz w:val="24"/>
          <w:szCs w:val="24"/>
        </w:rPr>
      </w:pPr>
      <w:r>
        <w:rPr>
          <w:rFonts w:ascii="Tahoma" w:hAnsi="Tahoma" w:cs="Tahoma"/>
          <w:sz w:val="24"/>
          <w:szCs w:val="24"/>
        </w:rPr>
        <w:t>At Marus Bridge we recognise that parents make a significant difference to children's progress in Mathematics and encourage this partnership. The homework policy will offer further guidance</w:t>
      </w:r>
      <w:r w:rsidR="008E7BA0">
        <w:rPr>
          <w:rFonts w:ascii="Tahoma" w:hAnsi="Tahoma" w:cs="Tahoma"/>
          <w:sz w:val="24"/>
          <w:szCs w:val="24"/>
        </w:rPr>
        <w:t xml:space="preserve"> to weekly homework</w:t>
      </w:r>
      <w:r>
        <w:rPr>
          <w:rFonts w:ascii="Tahoma" w:hAnsi="Tahoma" w:cs="Tahoma"/>
          <w:sz w:val="24"/>
          <w:szCs w:val="24"/>
        </w:rPr>
        <w:t>. Children are encourage</w:t>
      </w:r>
      <w:r w:rsidR="008E7BA0">
        <w:rPr>
          <w:rFonts w:ascii="Tahoma" w:hAnsi="Tahoma" w:cs="Tahoma"/>
          <w:sz w:val="24"/>
          <w:szCs w:val="24"/>
        </w:rPr>
        <w:t>d</w:t>
      </w:r>
      <w:r>
        <w:rPr>
          <w:rFonts w:ascii="Tahoma" w:hAnsi="Tahoma" w:cs="Tahoma"/>
          <w:sz w:val="24"/>
          <w:szCs w:val="24"/>
        </w:rPr>
        <w:t xml:space="preserve"> to use </w:t>
      </w:r>
      <w:r w:rsidR="008E7BA0">
        <w:rPr>
          <w:rFonts w:ascii="Tahoma" w:hAnsi="Tahoma" w:cs="Tahoma"/>
          <w:sz w:val="24"/>
          <w:szCs w:val="24"/>
        </w:rPr>
        <w:t xml:space="preserve">Ten Town (EYFS), Numbots (KS1) and </w:t>
      </w:r>
      <w:r>
        <w:rPr>
          <w:rFonts w:ascii="Tahoma" w:hAnsi="Tahoma" w:cs="Tahoma"/>
          <w:sz w:val="24"/>
          <w:szCs w:val="24"/>
        </w:rPr>
        <w:t>Times Tables Rockstars</w:t>
      </w:r>
      <w:r w:rsidR="008E7BA0">
        <w:rPr>
          <w:rFonts w:ascii="Tahoma" w:hAnsi="Tahoma" w:cs="Tahoma"/>
          <w:sz w:val="24"/>
          <w:szCs w:val="24"/>
        </w:rPr>
        <w:t xml:space="preserve"> (KS2)</w:t>
      </w:r>
      <w:r>
        <w:rPr>
          <w:rFonts w:ascii="Tahoma" w:hAnsi="Tahoma" w:cs="Tahoma"/>
          <w:sz w:val="24"/>
          <w:szCs w:val="24"/>
        </w:rPr>
        <w:t xml:space="preserve"> at home as well as other online maths games and are rewarded with certificates in assemblies. </w:t>
      </w:r>
    </w:p>
    <w:p w14:paraId="1A509D7C" w14:textId="77777777" w:rsidR="00F710AC" w:rsidRDefault="00F710AC">
      <w:pPr>
        <w:rPr>
          <w:rFonts w:ascii="Tahoma" w:hAnsi="Tahoma" w:cs="Tahoma"/>
          <w:sz w:val="28"/>
          <w:u w:val="single"/>
        </w:rPr>
      </w:pPr>
      <w:r>
        <w:rPr>
          <w:rFonts w:ascii="Tahoma" w:hAnsi="Tahoma" w:cs="Tahoma"/>
          <w:sz w:val="28"/>
          <w:u w:val="single"/>
        </w:rPr>
        <w:br w:type="page"/>
      </w:r>
    </w:p>
    <w:p w14:paraId="4C7483F1" w14:textId="258C817F" w:rsidR="002A1B44" w:rsidRPr="00C47CE2" w:rsidRDefault="00E90FE7" w:rsidP="002A1B44">
      <w:pPr>
        <w:jc w:val="both"/>
        <w:rPr>
          <w:rFonts w:ascii="Tahoma" w:hAnsi="Tahoma" w:cs="Tahoma"/>
          <w:sz w:val="28"/>
          <w:u w:val="single"/>
        </w:rPr>
      </w:pPr>
      <w:r w:rsidRPr="00C47CE2">
        <w:rPr>
          <w:rFonts w:ascii="Tahoma" w:hAnsi="Tahoma" w:cs="Tahoma"/>
          <w:sz w:val="28"/>
          <w:u w:val="single"/>
        </w:rPr>
        <w:t>Scheme of W</w:t>
      </w:r>
      <w:r w:rsidR="002A1B44" w:rsidRPr="00C47CE2">
        <w:rPr>
          <w:rFonts w:ascii="Tahoma" w:hAnsi="Tahoma" w:cs="Tahoma"/>
          <w:sz w:val="28"/>
          <w:u w:val="single"/>
        </w:rPr>
        <w:t>ork:</w:t>
      </w:r>
    </w:p>
    <w:p w14:paraId="2CF68B78" w14:textId="7328D2AF" w:rsidR="00C47CE2" w:rsidRPr="00C47CE2" w:rsidRDefault="00332B29" w:rsidP="002A1B44">
      <w:pPr>
        <w:jc w:val="both"/>
        <w:rPr>
          <w:rFonts w:ascii="Tahoma" w:hAnsi="Tahoma" w:cs="Tahoma"/>
          <w:sz w:val="24"/>
        </w:rPr>
      </w:pPr>
      <w:r w:rsidRPr="00C47CE2">
        <w:rPr>
          <w:rFonts w:ascii="Tahoma" w:hAnsi="Tahoma" w:cs="Tahoma"/>
          <w:sz w:val="24"/>
        </w:rPr>
        <w:t xml:space="preserve">Teachers </w:t>
      </w:r>
      <w:r w:rsidR="004C7CD8">
        <w:rPr>
          <w:rFonts w:ascii="Tahoma" w:hAnsi="Tahoma" w:cs="Tahoma"/>
          <w:sz w:val="24"/>
        </w:rPr>
        <w:t xml:space="preserve">use the </w:t>
      </w:r>
      <w:r w:rsidR="00324222">
        <w:rPr>
          <w:rFonts w:ascii="Tahoma" w:hAnsi="Tahoma" w:cs="Tahoma"/>
          <w:sz w:val="24"/>
        </w:rPr>
        <w:t xml:space="preserve">planning structure and </w:t>
      </w:r>
      <w:r w:rsidR="007B0139">
        <w:rPr>
          <w:rFonts w:ascii="Tahoma" w:hAnsi="Tahoma" w:cs="Tahoma"/>
          <w:sz w:val="24"/>
        </w:rPr>
        <w:t>overviews</w:t>
      </w:r>
      <w:r w:rsidR="008E7BA0">
        <w:rPr>
          <w:rFonts w:ascii="Tahoma" w:hAnsi="Tahoma" w:cs="Tahoma"/>
          <w:sz w:val="24"/>
        </w:rPr>
        <w:t xml:space="preserve"> </w:t>
      </w:r>
      <w:r w:rsidR="00D21270" w:rsidRPr="00C47CE2">
        <w:rPr>
          <w:rFonts w:ascii="Tahoma" w:hAnsi="Tahoma" w:cs="Tahoma"/>
          <w:sz w:val="24"/>
        </w:rPr>
        <w:t>f</w:t>
      </w:r>
      <w:r w:rsidR="00D21270">
        <w:rPr>
          <w:rFonts w:ascii="Tahoma" w:hAnsi="Tahoma" w:cs="Tahoma"/>
          <w:sz w:val="24"/>
        </w:rPr>
        <w:t>rom</w:t>
      </w:r>
      <w:r w:rsidR="00D21270" w:rsidRPr="00C47CE2">
        <w:rPr>
          <w:rFonts w:ascii="Tahoma" w:hAnsi="Tahoma" w:cs="Tahoma"/>
          <w:sz w:val="24"/>
        </w:rPr>
        <w:t xml:space="preserve"> </w:t>
      </w:r>
      <w:r w:rsidR="00D21270">
        <w:rPr>
          <w:rFonts w:ascii="Tahoma" w:hAnsi="Tahoma" w:cs="Tahoma"/>
          <w:sz w:val="24"/>
        </w:rPr>
        <w:t xml:space="preserve">First4Maths </w:t>
      </w:r>
      <w:r w:rsidRPr="00C47CE2">
        <w:rPr>
          <w:rFonts w:ascii="Tahoma" w:hAnsi="Tahoma" w:cs="Tahoma"/>
          <w:sz w:val="24"/>
        </w:rPr>
        <w:t>alongside the Mental to Written Calculation Policy</w:t>
      </w:r>
      <w:r w:rsidR="008E7BA0">
        <w:rPr>
          <w:rFonts w:ascii="Tahoma" w:hAnsi="Tahoma" w:cs="Tahoma"/>
          <w:sz w:val="24"/>
        </w:rPr>
        <w:t xml:space="preserve"> and </w:t>
      </w:r>
      <w:r w:rsidR="008E7BA0">
        <w:rPr>
          <w:rFonts w:ascii="Tahoma" w:hAnsi="Tahoma" w:cs="Tahoma"/>
          <w:sz w:val="24"/>
          <w:szCs w:val="24"/>
        </w:rPr>
        <w:t xml:space="preserve">Mental Strategy Key Skills </w:t>
      </w:r>
      <w:r w:rsidR="008E7BA0">
        <w:rPr>
          <w:rFonts w:ascii="Tahoma" w:hAnsi="Tahoma" w:cs="Tahoma"/>
          <w:sz w:val="24"/>
        </w:rPr>
        <w:t>document</w:t>
      </w:r>
      <w:r w:rsidR="009835D5">
        <w:rPr>
          <w:rFonts w:ascii="Tahoma" w:hAnsi="Tahoma" w:cs="Tahoma"/>
          <w:sz w:val="24"/>
        </w:rPr>
        <w:t xml:space="preserve"> </w:t>
      </w:r>
      <w:r w:rsidR="00C47CE2" w:rsidRPr="00C47CE2">
        <w:rPr>
          <w:rFonts w:ascii="Tahoma" w:hAnsi="Tahoma" w:cs="Tahoma"/>
          <w:sz w:val="24"/>
        </w:rPr>
        <w:t>supported by resources outlined below.</w:t>
      </w:r>
      <w:r w:rsidR="009835D5">
        <w:rPr>
          <w:rFonts w:ascii="Tahoma" w:hAnsi="Tahoma" w:cs="Tahoma"/>
          <w:sz w:val="24"/>
        </w:rPr>
        <w:t xml:space="preserve"> </w:t>
      </w:r>
    </w:p>
    <w:p w14:paraId="0951490C" w14:textId="77777777" w:rsidR="00C20385" w:rsidRPr="00C47CE2" w:rsidRDefault="00C20385" w:rsidP="002A1B44">
      <w:pPr>
        <w:jc w:val="both"/>
        <w:rPr>
          <w:rFonts w:ascii="Tahoma" w:hAnsi="Tahoma" w:cs="Tahoma"/>
          <w:sz w:val="28"/>
          <w:u w:val="single"/>
        </w:rPr>
      </w:pPr>
      <w:r w:rsidRPr="00C47CE2">
        <w:rPr>
          <w:rFonts w:ascii="Tahoma" w:hAnsi="Tahoma" w:cs="Tahoma"/>
          <w:sz w:val="28"/>
          <w:u w:val="single"/>
        </w:rPr>
        <w:t>Resources:</w:t>
      </w:r>
    </w:p>
    <w:p w14:paraId="0E6C0BA8" w14:textId="6EA0D1AE" w:rsidR="00332B29" w:rsidRPr="00C47CE2" w:rsidRDefault="00332B29" w:rsidP="00332B29">
      <w:pPr>
        <w:tabs>
          <w:tab w:val="left" w:pos="6340"/>
        </w:tabs>
        <w:jc w:val="both"/>
        <w:rPr>
          <w:rFonts w:ascii="Tahoma" w:hAnsi="Tahoma" w:cs="Tahoma"/>
          <w:sz w:val="24"/>
          <w:szCs w:val="24"/>
        </w:rPr>
      </w:pPr>
      <w:r w:rsidRPr="00C47CE2">
        <w:rPr>
          <w:rFonts w:ascii="Tahoma" w:hAnsi="Tahoma" w:cs="Tahoma"/>
          <w:sz w:val="24"/>
          <w:szCs w:val="24"/>
        </w:rPr>
        <w:lastRenderedPageBreak/>
        <w:t>Maths Resources on the staff shared server</w:t>
      </w:r>
      <w:r w:rsidR="00FE489C">
        <w:rPr>
          <w:rFonts w:ascii="Tahoma" w:hAnsi="Tahoma" w:cs="Tahoma"/>
          <w:sz w:val="24"/>
          <w:szCs w:val="24"/>
        </w:rPr>
        <w:t>/available</w:t>
      </w:r>
      <w:r w:rsidRPr="00C47CE2">
        <w:rPr>
          <w:rFonts w:ascii="Tahoma" w:hAnsi="Tahoma" w:cs="Tahoma"/>
          <w:sz w:val="24"/>
          <w:szCs w:val="24"/>
        </w:rPr>
        <w:t>:</w:t>
      </w:r>
    </w:p>
    <w:p w14:paraId="6207EBA5" w14:textId="0993CD15" w:rsidR="00332B29" w:rsidRPr="00C47CE2" w:rsidRDefault="00332B29" w:rsidP="00332B29">
      <w:pPr>
        <w:pStyle w:val="ListParagraph"/>
        <w:numPr>
          <w:ilvl w:val="0"/>
          <w:numId w:val="6"/>
        </w:numPr>
        <w:tabs>
          <w:tab w:val="left" w:pos="6340"/>
        </w:tabs>
        <w:jc w:val="both"/>
        <w:rPr>
          <w:rFonts w:ascii="Tahoma" w:hAnsi="Tahoma" w:cs="Tahoma"/>
          <w:sz w:val="24"/>
          <w:szCs w:val="24"/>
        </w:rPr>
      </w:pPr>
      <w:r w:rsidRPr="00C47CE2">
        <w:rPr>
          <w:rFonts w:ascii="Tahoma" w:hAnsi="Tahoma" w:cs="Tahoma"/>
          <w:sz w:val="24"/>
          <w:szCs w:val="24"/>
        </w:rPr>
        <w:t xml:space="preserve">White Rose </w:t>
      </w:r>
      <w:r w:rsidR="00021B48">
        <w:rPr>
          <w:rFonts w:ascii="Tahoma" w:hAnsi="Tahoma" w:cs="Tahoma"/>
          <w:sz w:val="24"/>
          <w:szCs w:val="24"/>
        </w:rPr>
        <w:t>Resources</w:t>
      </w:r>
    </w:p>
    <w:p w14:paraId="64E7FAF2" w14:textId="77777777" w:rsidR="00332B29" w:rsidRPr="00C47CE2" w:rsidRDefault="00332B29" w:rsidP="00332B29">
      <w:pPr>
        <w:pStyle w:val="ListParagraph"/>
        <w:numPr>
          <w:ilvl w:val="0"/>
          <w:numId w:val="6"/>
        </w:numPr>
        <w:tabs>
          <w:tab w:val="left" w:pos="6340"/>
        </w:tabs>
        <w:jc w:val="both"/>
        <w:rPr>
          <w:rFonts w:ascii="Tahoma" w:hAnsi="Tahoma" w:cs="Tahoma"/>
          <w:sz w:val="24"/>
          <w:szCs w:val="24"/>
        </w:rPr>
      </w:pPr>
      <w:r w:rsidRPr="00C47CE2">
        <w:rPr>
          <w:rFonts w:ascii="Tahoma" w:hAnsi="Tahoma" w:cs="Tahoma"/>
          <w:sz w:val="24"/>
          <w:szCs w:val="24"/>
        </w:rPr>
        <w:t>Calculation policies</w:t>
      </w:r>
    </w:p>
    <w:p w14:paraId="3293063C" w14:textId="77777777" w:rsidR="00332B29" w:rsidRPr="00C47CE2" w:rsidRDefault="00332B29" w:rsidP="00332B29">
      <w:pPr>
        <w:pStyle w:val="ListParagraph"/>
        <w:numPr>
          <w:ilvl w:val="0"/>
          <w:numId w:val="6"/>
        </w:numPr>
        <w:tabs>
          <w:tab w:val="left" w:pos="6340"/>
        </w:tabs>
        <w:jc w:val="both"/>
        <w:rPr>
          <w:rFonts w:ascii="Tahoma" w:hAnsi="Tahoma" w:cs="Tahoma"/>
          <w:sz w:val="24"/>
          <w:szCs w:val="24"/>
        </w:rPr>
      </w:pPr>
      <w:r w:rsidRPr="00C47CE2">
        <w:rPr>
          <w:rFonts w:ascii="Tahoma" w:hAnsi="Tahoma" w:cs="Tahoma"/>
          <w:sz w:val="24"/>
          <w:szCs w:val="24"/>
        </w:rPr>
        <w:t>Mental Calculation policy</w:t>
      </w:r>
    </w:p>
    <w:p w14:paraId="4D62E9FD" w14:textId="77777777" w:rsidR="00332B29" w:rsidRPr="00C47CE2" w:rsidRDefault="00332B29" w:rsidP="00332B29">
      <w:pPr>
        <w:pStyle w:val="ListParagraph"/>
        <w:numPr>
          <w:ilvl w:val="0"/>
          <w:numId w:val="6"/>
        </w:numPr>
        <w:tabs>
          <w:tab w:val="left" w:pos="6340"/>
        </w:tabs>
        <w:jc w:val="both"/>
        <w:rPr>
          <w:rFonts w:ascii="Tahoma" w:hAnsi="Tahoma" w:cs="Tahoma"/>
          <w:sz w:val="24"/>
          <w:szCs w:val="24"/>
        </w:rPr>
      </w:pPr>
      <w:r w:rsidRPr="00C47CE2">
        <w:rPr>
          <w:rFonts w:ascii="Tahoma" w:hAnsi="Tahoma" w:cs="Tahoma"/>
          <w:sz w:val="24"/>
          <w:szCs w:val="24"/>
        </w:rPr>
        <w:t>Number facts</w:t>
      </w:r>
    </w:p>
    <w:p w14:paraId="66B75F9B" w14:textId="77777777" w:rsidR="00332B29" w:rsidRPr="00C47CE2" w:rsidRDefault="00332B29" w:rsidP="00332B29">
      <w:pPr>
        <w:pStyle w:val="ListParagraph"/>
        <w:numPr>
          <w:ilvl w:val="0"/>
          <w:numId w:val="6"/>
        </w:numPr>
        <w:tabs>
          <w:tab w:val="left" w:pos="6340"/>
        </w:tabs>
        <w:jc w:val="both"/>
        <w:rPr>
          <w:rFonts w:ascii="Tahoma" w:hAnsi="Tahoma" w:cs="Tahoma"/>
          <w:sz w:val="24"/>
          <w:szCs w:val="24"/>
        </w:rPr>
      </w:pPr>
      <w:r w:rsidRPr="00C47CE2">
        <w:rPr>
          <w:rFonts w:ascii="Tahoma" w:hAnsi="Tahoma" w:cs="Tahoma"/>
          <w:sz w:val="24"/>
          <w:szCs w:val="24"/>
        </w:rPr>
        <w:t xml:space="preserve">Assertive Mentoring </w:t>
      </w:r>
    </w:p>
    <w:p w14:paraId="23DBAF34" w14:textId="77777777" w:rsidR="00332B29" w:rsidRPr="00C47CE2" w:rsidRDefault="00332B29" w:rsidP="00332B29">
      <w:pPr>
        <w:pStyle w:val="ListParagraph"/>
        <w:numPr>
          <w:ilvl w:val="0"/>
          <w:numId w:val="6"/>
        </w:numPr>
        <w:tabs>
          <w:tab w:val="left" w:pos="6340"/>
        </w:tabs>
        <w:jc w:val="both"/>
        <w:rPr>
          <w:rFonts w:ascii="Tahoma" w:hAnsi="Tahoma" w:cs="Tahoma"/>
          <w:sz w:val="24"/>
          <w:szCs w:val="24"/>
        </w:rPr>
      </w:pPr>
      <w:r w:rsidRPr="00C47CE2">
        <w:rPr>
          <w:rFonts w:ascii="Tahoma" w:hAnsi="Tahoma" w:cs="Tahoma"/>
          <w:sz w:val="24"/>
          <w:szCs w:val="24"/>
        </w:rPr>
        <w:t xml:space="preserve">Fluent in Five </w:t>
      </w:r>
    </w:p>
    <w:p w14:paraId="3DDD14F7" w14:textId="2A98F3D4" w:rsidR="00332B29" w:rsidRDefault="00332B29" w:rsidP="00332B29">
      <w:pPr>
        <w:pStyle w:val="ListParagraph"/>
        <w:numPr>
          <w:ilvl w:val="0"/>
          <w:numId w:val="6"/>
        </w:numPr>
        <w:tabs>
          <w:tab w:val="left" w:pos="6340"/>
        </w:tabs>
        <w:jc w:val="both"/>
        <w:rPr>
          <w:rFonts w:ascii="Tahoma" w:hAnsi="Tahoma" w:cs="Tahoma"/>
          <w:sz w:val="24"/>
          <w:szCs w:val="24"/>
        </w:rPr>
      </w:pPr>
      <w:r w:rsidRPr="00C47CE2">
        <w:rPr>
          <w:rFonts w:ascii="Tahoma" w:hAnsi="Tahoma" w:cs="Tahoma"/>
          <w:sz w:val="24"/>
          <w:szCs w:val="24"/>
        </w:rPr>
        <w:t>I see Reasoning</w:t>
      </w:r>
    </w:p>
    <w:p w14:paraId="657A0E9C" w14:textId="77777777" w:rsidR="00332B29" w:rsidRDefault="00332B29" w:rsidP="00332B29">
      <w:pPr>
        <w:pStyle w:val="ListParagraph"/>
        <w:numPr>
          <w:ilvl w:val="0"/>
          <w:numId w:val="6"/>
        </w:numPr>
        <w:tabs>
          <w:tab w:val="left" w:pos="6340"/>
        </w:tabs>
        <w:jc w:val="both"/>
        <w:rPr>
          <w:rFonts w:ascii="Tahoma" w:hAnsi="Tahoma" w:cs="Tahoma"/>
          <w:sz w:val="24"/>
          <w:szCs w:val="24"/>
        </w:rPr>
      </w:pPr>
      <w:r w:rsidRPr="00C47CE2">
        <w:rPr>
          <w:rFonts w:ascii="Tahoma" w:hAnsi="Tahoma" w:cs="Tahoma"/>
          <w:sz w:val="24"/>
          <w:szCs w:val="24"/>
        </w:rPr>
        <w:t>Number games/maths songs/</w:t>
      </w:r>
      <w:r w:rsidR="0069074A" w:rsidRPr="00C47CE2">
        <w:rPr>
          <w:rFonts w:ascii="Tahoma" w:hAnsi="Tahoma" w:cs="Tahoma"/>
          <w:sz w:val="24"/>
          <w:szCs w:val="24"/>
        </w:rPr>
        <w:t>maths videos</w:t>
      </w:r>
    </w:p>
    <w:p w14:paraId="168F706F" w14:textId="77777777" w:rsidR="005F3435" w:rsidRPr="00C47CE2" w:rsidRDefault="005F3435" w:rsidP="00332B29">
      <w:pPr>
        <w:pStyle w:val="ListParagraph"/>
        <w:numPr>
          <w:ilvl w:val="0"/>
          <w:numId w:val="6"/>
        </w:numPr>
        <w:tabs>
          <w:tab w:val="left" w:pos="6340"/>
        </w:tabs>
        <w:jc w:val="both"/>
        <w:rPr>
          <w:rFonts w:ascii="Tahoma" w:hAnsi="Tahoma" w:cs="Tahoma"/>
          <w:sz w:val="24"/>
          <w:szCs w:val="24"/>
        </w:rPr>
      </w:pPr>
      <w:r>
        <w:rPr>
          <w:rFonts w:ascii="Tahoma" w:hAnsi="Tahoma" w:cs="Tahoma"/>
          <w:sz w:val="24"/>
          <w:szCs w:val="24"/>
        </w:rPr>
        <w:t>Maths vocabulary and def</w:t>
      </w:r>
      <w:r w:rsidR="0059640B">
        <w:rPr>
          <w:rFonts w:ascii="Tahoma" w:hAnsi="Tahoma" w:cs="Tahoma"/>
          <w:sz w:val="24"/>
          <w:szCs w:val="24"/>
        </w:rPr>
        <w:t xml:space="preserve">initions </w:t>
      </w:r>
    </w:p>
    <w:p w14:paraId="17D90C2C" w14:textId="77777777" w:rsidR="0069074A" w:rsidRPr="00C47CE2" w:rsidRDefault="0069074A" w:rsidP="0069074A">
      <w:pPr>
        <w:tabs>
          <w:tab w:val="left" w:pos="6340"/>
        </w:tabs>
        <w:jc w:val="both"/>
        <w:rPr>
          <w:rFonts w:ascii="Tahoma" w:hAnsi="Tahoma" w:cs="Tahoma"/>
          <w:sz w:val="24"/>
          <w:szCs w:val="24"/>
        </w:rPr>
      </w:pPr>
      <w:r w:rsidRPr="00C47CE2">
        <w:rPr>
          <w:rFonts w:ascii="Tahoma" w:hAnsi="Tahoma" w:cs="Tahoma"/>
          <w:sz w:val="24"/>
          <w:szCs w:val="24"/>
        </w:rPr>
        <w:t>Other resources</w:t>
      </w:r>
      <w:r w:rsidR="00C47CE2">
        <w:rPr>
          <w:rFonts w:ascii="Tahoma" w:hAnsi="Tahoma" w:cs="Tahoma"/>
          <w:sz w:val="24"/>
          <w:szCs w:val="24"/>
        </w:rPr>
        <w:t>:</w:t>
      </w:r>
    </w:p>
    <w:p w14:paraId="7CB4B026" w14:textId="77777777" w:rsidR="00CC11F1" w:rsidRPr="00C47CE2" w:rsidRDefault="00CC11F1" w:rsidP="00CC11F1">
      <w:pPr>
        <w:pStyle w:val="ListParagraph"/>
        <w:numPr>
          <w:ilvl w:val="0"/>
          <w:numId w:val="8"/>
        </w:numPr>
        <w:tabs>
          <w:tab w:val="left" w:pos="6340"/>
        </w:tabs>
        <w:jc w:val="both"/>
        <w:rPr>
          <w:rFonts w:ascii="Tahoma" w:hAnsi="Tahoma" w:cs="Tahoma"/>
          <w:sz w:val="24"/>
          <w:szCs w:val="24"/>
        </w:rPr>
      </w:pPr>
      <w:r w:rsidRPr="00C47CE2">
        <w:rPr>
          <w:rFonts w:ascii="Tahoma" w:hAnsi="Tahoma" w:cs="Tahoma"/>
          <w:sz w:val="24"/>
          <w:szCs w:val="24"/>
        </w:rPr>
        <w:t xml:space="preserve">Practical resources </w:t>
      </w:r>
      <w:r w:rsidR="0070192F" w:rsidRPr="00C47CE2">
        <w:rPr>
          <w:rFonts w:ascii="Tahoma" w:hAnsi="Tahoma" w:cs="Tahoma"/>
          <w:sz w:val="24"/>
          <w:szCs w:val="24"/>
        </w:rPr>
        <w:t xml:space="preserve">are found </w:t>
      </w:r>
      <w:r w:rsidRPr="00C47CE2">
        <w:rPr>
          <w:rFonts w:ascii="Tahoma" w:hAnsi="Tahoma" w:cs="Tahoma"/>
          <w:sz w:val="24"/>
          <w:szCs w:val="24"/>
        </w:rPr>
        <w:t>in classrooms. Larger resources and games are found in the cupboard opposite the Year 5 classrooms.</w:t>
      </w:r>
    </w:p>
    <w:p w14:paraId="3AD69C8A" w14:textId="6FF5D7AA" w:rsidR="0070192F" w:rsidRDefault="0070192F" w:rsidP="00CC11F1">
      <w:pPr>
        <w:pStyle w:val="ListParagraph"/>
        <w:numPr>
          <w:ilvl w:val="0"/>
          <w:numId w:val="8"/>
        </w:numPr>
        <w:tabs>
          <w:tab w:val="left" w:pos="6340"/>
        </w:tabs>
        <w:jc w:val="both"/>
        <w:rPr>
          <w:rFonts w:ascii="Tahoma" w:hAnsi="Tahoma" w:cs="Tahoma"/>
          <w:sz w:val="24"/>
          <w:szCs w:val="24"/>
        </w:rPr>
      </w:pPr>
      <w:r w:rsidRPr="00C47CE2">
        <w:rPr>
          <w:rFonts w:ascii="Tahoma" w:hAnsi="Tahoma" w:cs="Tahoma"/>
          <w:sz w:val="24"/>
          <w:szCs w:val="24"/>
        </w:rPr>
        <w:t>White Rose Maths resources (</w:t>
      </w:r>
      <w:hyperlink r:id="rId16" w:history="1">
        <w:r w:rsidRPr="00C47CE2">
          <w:rPr>
            <w:rStyle w:val="Hyperlink"/>
            <w:rFonts w:ascii="Tahoma" w:hAnsi="Tahoma" w:cs="Tahoma"/>
            <w:color w:val="auto"/>
            <w:sz w:val="24"/>
            <w:szCs w:val="24"/>
          </w:rPr>
          <w:t>https://resources.whiterosemaths.com/</w:t>
        </w:r>
      </w:hyperlink>
      <w:r w:rsidRPr="00C47CE2">
        <w:rPr>
          <w:rFonts w:ascii="Tahoma" w:hAnsi="Tahoma" w:cs="Tahoma"/>
          <w:sz w:val="24"/>
          <w:szCs w:val="24"/>
        </w:rPr>
        <w:t xml:space="preserve"> - see Claire B</w:t>
      </w:r>
      <w:r w:rsidR="00FE489C">
        <w:rPr>
          <w:rFonts w:ascii="Tahoma" w:hAnsi="Tahoma" w:cs="Tahoma"/>
          <w:sz w:val="24"/>
          <w:szCs w:val="24"/>
        </w:rPr>
        <w:t xml:space="preserve">offey </w:t>
      </w:r>
      <w:r w:rsidRPr="00C47CE2">
        <w:rPr>
          <w:rFonts w:ascii="Tahoma" w:hAnsi="Tahoma" w:cs="Tahoma"/>
          <w:sz w:val="24"/>
          <w:szCs w:val="24"/>
        </w:rPr>
        <w:t>for log on details)</w:t>
      </w:r>
    </w:p>
    <w:p w14:paraId="564021FD" w14:textId="77777777" w:rsidR="00E12424" w:rsidRPr="00C47CE2" w:rsidRDefault="00E12424" w:rsidP="00CC11F1">
      <w:pPr>
        <w:pStyle w:val="ListParagraph"/>
        <w:numPr>
          <w:ilvl w:val="0"/>
          <w:numId w:val="8"/>
        </w:numPr>
        <w:tabs>
          <w:tab w:val="left" w:pos="6340"/>
        </w:tabs>
        <w:jc w:val="both"/>
        <w:rPr>
          <w:rFonts w:ascii="Tahoma" w:hAnsi="Tahoma" w:cs="Tahoma"/>
          <w:sz w:val="24"/>
          <w:szCs w:val="24"/>
        </w:rPr>
      </w:pPr>
      <w:r>
        <w:rPr>
          <w:rFonts w:ascii="Tahoma" w:hAnsi="Tahoma" w:cs="Tahoma"/>
          <w:sz w:val="24"/>
          <w:szCs w:val="24"/>
        </w:rPr>
        <w:t>CGP Workbooks - one in each classroom for that year group.</w:t>
      </w:r>
    </w:p>
    <w:p w14:paraId="7564C82A" w14:textId="78A2DA39" w:rsidR="0070192F" w:rsidRPr="00C47CE2" w:rsidRDefault="0070192F" w:rsidP="00CC11F1">
      <w:pPr>
        <w:pStyle w:val="ListParagraph"/>
        <w:numPr>
          <w:ilvl w:val="0"/>
          <w:numId w:val="8"/>
        </w:numPr>
        <w:tabs>
          <w:tab w:val="left" w:pos="6340"/>
        </w:tabs>
        <w:jc w:val="both"/>
        <w:rPr>
          <w:rFonts w:ascii="Tahoma" w:hAnsi="Tahoma" w:cs="Tahoma"/>
          <w:sz w:val="24"/>
          <w:szCs w:val="24"/>
        </w:rPr>
      </w:pPr>
      <w:r w:rsidRPr="00C47CE2">
        <w:rPr>
          <w:rFonts w:ascii="Tahoma" w:hAnsi="Tahoma" w:cs="Tahoma"/>
          <w:sz w:val="24"/>
          <w:szCs w:val="24"/>
        </w:rPr>
        <w:t>Classroom Secrets (</w:t>
      </w:r>
      <w:hyperlink r:id="rId17" w:history="1">
        <w:r w:rsidRPr="00C47CE2">
          <w:rPr>
            <w:rStyle w:val="Hyperlink"/>
            <w:rFonts w:ascii="Tahoma" w:hAnsi="Tahoma" w:cs="Tahoma"/>
            <w:color w:val="auto"/>
            <w:sz w:val="24"/>
            <w:szCs w:val="24"/>
          </w:rPr>
          <w:t>https://classroomsecrets.co.uk/</w:t>
        </w:r>
      </w:hyperlink>
      <w:r w:rsidRPr="00C47CE2">
        <w:rPr>
          <w:rFonts w:ascii="Tahoma" w:hAnsi="Tahoma" w:cs="Tahoma"/>
          <w:sz w:val="24"/>
          <w:szCs w:val="24"/>
        </w:rPr>
        <w:t xml:space="preserve"> - </w:t>
      </w:r>
      <w:r w:rsidR="00FE489C" w:rsidRPr="00C47CE2">
        <w:rPr>
          <w:rFonts w:ascii="Tahoma" w:hAnsi="Tahoma" w:cs="Tahoma"/>
          <w:sz w:val="24"/>
          <w:szCs w:val="24"/>
        </w:rPr>
        <w:t>see Claire B</w:t>
      </w:r>
      <w:r w:rsidR="00FE489C">
        <w:rPr>
          <w:rFonts w:ascii="Tahoma" w:hAnsi="Tahoma" w:cs="Tahoma"/>
          <w:sz w:val="24"/>
          <w:szCs w:val="24"/>
        </w:rPr>
        <w:t xml:space="preserve">offey </w:t>
      </w:r>
      <w:r w:rsidR="00FE489C" w:rsidRPr="00C47CE2">
        <w:rPr>
          <w:rFonts w:ascii="Tahoma" w:hAnsi="Tahoma" w:cs="Tahoma"/>
          <w:sz w:val="24"/>
          <w:szCs w:val="24"/>
        </w:rPr>
        <w:t>for log on details)</w:t>
      </w:r>
    </w:p>
    <w:p w14:paraId="365FEA9F" w14:textId="4BFEDC78" w:rsidR="0069074A" w:rsidRPr="00C47CE2" w:rsidRDefault="00FE489C" w:rsidP="0069074A">
      <w:pPr>
        <w:pStyle w:val="ListParagraph"/>
        <w:numPr>
          <w:ilvl w:val="0"/>
          <w:numId w:val="8"/>
        </w:numPr>
        <w:tabs>
          <w:tab w:val="left" w:pos="6340"/>
        </w:tabs>
        <w:jc w:val="both"/>
        <w:rPr>
          <w:rFonts w:ascii="Tahoma" w:hAnsi="Tahoma" w:cs="Tahoma"/>
          <w:sz w:val="24"/>
          <w:szCs w:val="24"/>
        </w:rPr>
      </w:pPr>
      <w:r>
        <w:rPr>
          <w:rFonts w:ascii="Tahoma" w:hAnsi="Tahoma" w:cs="Tahoma"/>
          <w:sz w:val="24"/>
          <w:szCs w:val="24"/>
        </w:rPr>
        <w:t>Ten Town/Numbots/</w:t>
      </w:r>
      <w:r w:rsidR="0069074A" w:rsidRPr="00C47CE2">
        <w:rPr>
          <w:rFonts w:ascii="Tahoma" w:hAnsi="Tahoma" w:cs="Tahoma"/>
          <w:sz w:val="24"/>
          <w:szCs w:val="24"/>
        </w:rPr>
        <w:t>Times Tables Rockstars (</w:t>
      </w:r>
      <w:r w:rsidRPr="00C47CE2">
        <w:rPr>
          <w:rFonts w:ascii="Tahoma" w:hAnsi="Tahoma" w:cs="Tahoma"/>
          <w:sz w:val="24"/>
          <w:szCs w:val="24"/>
        </w:rPr>
        <w:t>see Claire B</w:t>
      </w:r>
      <w:r>
        <w:rPr>
          <w:rFonts w:ascii="Tahoma" w:hAnsi="Tahoma" w:cs="Tahoma"/>
          <w:sz w:val="24"/>
          <w:szCs w:val="24"/>
        </w:rPr>
        <w:t xml:space="preserve">offey </w:t>
      </w:r>
      <w:r w:rsidRPr="00C47CE2">
        <w:rPr>
          <w:rFonts w:ascii="Tahoma" w:hAnsi="Tahoma" w:cs="Tahoma"/>
          <w:sz w:val="24"/>
          <w:szCs w:val="24"/>
        </w:rPr>
        <w:t>for log on details)</w:t>
      </w:r>
    </w:p>
    <w:p w14:paraId="18B896E1" w14:textId="77777777" w:rsidR="0069074A" w:rsidRPr="00C47CE2" w:rsidRDefault="0069074A" w:rsidP="0069074A">
      <w:pPr>
        <w:pStyle w:val="ListParagraph"/>
        <w:numPr>
          <w:ilvl w:val="0"/>
          <w:numId w:val="8"/>
        </w:numPr>
        <w:tabs>
          <w:tab w:val="left" w:pos="6340"/>
        </w:tabs>
        <w:jc w:val="both"/>
        <w:rPr>
          <w:rFonts w:ascii="Tahoma" w:hAnsi="Tahoma" w:cs="Tahoma"/>
          <w:sz w:val="24"/>
          <w:szCs w:val="24"/>
        </w:rPr>
      </w:pPr>
      <w:proofErr w:type="spellStart"/>
      <w:r w:rsidRPr="00C47CE2">
        <w:rPr>
          <w:rFonts w:ascii="Tahoma" w:hAnsi="Tahoma" w:cs="Tahoma"/>
          <w:sz w:val="24"/>
          <w:szCs w:val="24"/>
        </w:rPr>
        <w:t>PiXL</w:t>
      </w:r>
      <w:proofErr w:type="spellEnd"/>
      <w:r w:rsidRPr="00C47CE2">
        <w:rPr>
          <w:rFonts w:ascii="Tahoma" w:hAnsi="Tahoma" w:cs="Tahoma"/>
          <w:sz w:val="24"/>
          <w:szCs w:val="24"/>
        </w:rPr>
        <w:t xml:space="preserve"> website (</w:t>
      </w:r>
      <w:hyperlink r:id="rId18" w:history="1">
        <w:r w:rsidRPr="00C47CE2">
          <w:rPr>
            <w:rStyle w:val="Hyperlink"/>
            <w:rFonts w:ascii="Tahoma" w:hAnsi="Tahoma" w:cs="Tahoma"/>
            <w:color w:val="auto"/>
            <w:sz w:val="24"/>
            <w:szCs w:val="24"/>
          </w:rPr>
          <w:t>https://www.pixl.org.uk/</w:t>
        </w:r>
      </w:hyperlink>
      <w:r w:rsidRPr="00C47CE2">
        <w:rPr>
          <w:rFonts w:ascii="Tahoma" w:hAnsi="Tahoma" w:cs="Tahoma"/>
          <w:sz w:val="24"/>
          <w:szCs w:val="24"/>
        </w:rPr>
        <w:t xml:space="preserve"> – see Suzanne Carver for log in details)</w:t>
      </w:r>
    </w:p>
    <w:p w14:paraId="0DFDA6AC" w14:textId="254A8E89" w:rsidR="00FE489C" w:rsidRPr="00C47CE2" w:rsidRDefault="00FE489C" w:rsidP="00FE489C">
      <w:pPr>
        <w:pStyle w:val="ListParagraph"/>
        <w:numPr>
          <w:ilvl w:val="0"/>
          <w:numId w:val="6"/>
        </w:numPr>
        <w:tabs>
          <w:tab w:val="left" w:pos="6340"/>
        </w:tabs>
        <w:jc w:val="both"/>
        <w:rPr>
          <w:rFonts w:ascii="Tahoma" w:hAnsi="Tahoma" w:cs="Tahoma"/>
          <w:sz w:val="24"/>
          <w:szCs w:val="24"/>
        </w:rPr>
      </w:pPr>
      <w:proofErr w:type="spellStart"/>
      <w:r>
        <w:rPr>
          <w:rFonts w:ascii="Tahoma" w:hAnsi="Tahoma" w:cs="Tahoma"/>
          <w:sz w:val="24"/>
          <w:szCs w:val="24"/>
        </w:rPr>
        <w:t>Testbase</w:t>
      </w:r>
      <w:proofErr w:type="spellEnd"/>
      <w:r>
        <w:rPr>
          <w:rFonts w:ascii="Tahoma" w:hAnsi="Tahoma" w:cs="Tahoma"/>
          <w:sz w:val="24"/>
          <w:szCs w:val="24"/>
        </w:rPr>
        <w:t xml:space="preserve"> (</w:t>
      </w:r>
      <w:r w:rsidRPr="00C47CE2">
        <w:rPr>
          <w:rFonts w:ascii="Tahoma" w:hAnsi="Tahoma" w:cs="Tahoma"/>
          <w:sz w:val="24"/>
          <w:szCs w:val="24"/>
        </w:rPr>
        <w:t>see Claire B</w:t>
      </w:r>
      <w:r>
        <w:rPr>
          <w:rFonts w:ascii="Tahoma" w:hAnsi="Tahoma" w:cs="Tahoma"/>
          <w:sz w:val="24"/>
          <w:szCs w:val="24"/>
        </w:rPr>
        <w:t xml:space="preserve">offey </w:t>
      </w:r>
      <w:r w:rsidRPr="00C47CE2">
        <w:rPr>
          <w:rFonts w:ascii="Tahoma" w:hAnsi="Tahoma" w:cs="Tahoma"/>
          <w:sz w:val="24"/>
          <w:szCs w:val="24"/>
        </w:rPr>
        <w:t>for log on details)</w:t>
      </w:r>
    </w:p>
    <w:p w14:paraId="7C80E34B" w14:textId="56EFD2F9" w:rsidR="00C20385" w:rsidRPr="00977154" w:rsidRDefault="00C20385" w:rsidP="00FE489C">
      <w:pPr>
        <w:pStyle w:val="ListParagraph"/>
        <w:tabs>
          <w:tab w:val="left" w:pos="6340"/>
        </w:tabs>
        <w:jc w:val="both"/>
        <w:rPr>
          <w:rFonts w:ascii="Tahoma" w:hAnsi="Tahoma" w:cs="Tahoma"/>
          <w:sz w:val="24"/>
          <w:szCs w:val="24"/>
        </w:rPr>
      </w:pPr>
    </w:p>
    <w:p w14:paraId="6DCC2C09" w14:textId="77777777" w:rsidR="00F710AC" w:rsidRDefault="00F710AC">
      <w:pPr>
        <w:rPr>
          <w:rFonts w:ascii="Tahoma" w:hAnsi="Tahoma" w:cs="Tahoma"/>
          <w:sz w:val="28"/>
          <w:u w:val="single"/>
        </w:rPr>
      </w:pPr>
      <w:r>
        <w:rPr>
          <w:rFonts w:ascii="Tahoma" w:hAnsi="Tahoma" w:cs="Tahoma"/>
          <w:sz w:val="28"/>
          <w:u w:val="single"/>
        </w:rPr>
        <w:br w:type="page"/>
      </w:r>
    </w:p>
    <w:p w14:paraId="779C9EDE" w14:textId="21B6684E" w:rsidR="00913E61" w:rsidRDefault="00B84ED3" w:rsidP="00913E61">
      <w:pPr>
        <w:jc w:val="both"/>
        <w:rPr>
          <w:rFonts w:ascii="Tahoma" w:hAnsi="Tahoma" w:cs="Tahoma"/>
          <w:sz w:val="28"/>
          <w:u w:val="single"/>
        </w:rPr>
      </w:pPr>
      <w:r w:rsidRPr="00B40E7F">
        <w:rPr>
          <w:rFonts w:ascii="Tahoma" w:hAnsi="Tahoma" w:cs="Tahoma"/>
          <w:sz w:val="28"/>
          <w:u w:val="single"/>
        </w:rPr>
        <w:t>Assessment – How do we assess skills and understanding?</w:t>
      </w:r>
    </w:p>
    <w:p w14:paraId="7C34D892" w14:textId="523B712A" w:rsidR="00FE3E6B" w:rsidRDefault="00FE3E6B" w:rsidP="00913E61">
      <w:pPr>
        <w:jc w:val="both"/>
        <w:rPr>
          <w:rFonts w:ascii="Tahoma" w:hAnsi="Tahoma" w:cs="Tahoma"/>
          <w:sz w:val="28"/>
          <w:u w:val="single"/>
        </w:rPr>
      </w:pPr>
      <w:r>
        <w:rPr>
          <w:rFonts w:ascii="Tahoma" w:hAnsi="Tahoma" w:cs="Tahoma"/>
          <w:sz w:val="28"/>
          <w:u w:val="single"/>
        </w:rPr>
        <w:t xml:space="preserve">Early Years </w:t>
      </w:r>
    </w:p>
    <w:p w14:paraId="2F5ED2CA" w14:textId="23EE3870" w:rsidR="001308F1" w:rsidRDefault="001308F1" w:rsidP="001308F1">
      <w:pPr>
        <w:jc w:val="both"/>
        <w:rPr>
          <w:rFonts w:ascii="Tahoma" w:hAnsi="Tahoma" w:cs="Tahoma"/>
          <w:color w:val="0070C0"/>
          <w:sz w:val="28"/>
          <w:u w:val="single"/>
        </w:rPr>
      </w:pPr>
      <w:r>
        <w:rPr>
          <w:rFonts w:ascii="Tahoma" w:eastAsia="Tahoma" w:hAnsi="Tahoma" w:cs="Tahoma"/>
          <w:sz w:val="24"/>
          <w:szCs w:val="24"/>
        </w:rPr>
        <w:t>In Reception, children are assessed against the Early Learning Goals for ‘Mathematics’.</w:t>
      </w:r>
    </w:p>
    <w:p w14:paraId="4D713611" w14:textId="745EB20A" w:rsidR="001308F1" w:rsidRPr="001308F1" w:rsidRDefault="001308F1" w:rsidP="00913E61">
      <w:pPr>
        <w:jc w:val="both"/>
        <w:rPr>
          <w:rFonts w:ascii="Tahoma" w:hAnsi="Tahoma" w:cs="Tahoma"/>
          <w:sz w:val="24"/>
          <w:szCs w:val="24"/>
        </w:rPr>
      </w:pPr>
      <w:r>
        <w:rPr>
          <w:rFonts w:ascii="Tahoma" w:hAnsi="Tahoma" w:cs="Tahoma"/>
          <w:sz w:val="24"/>
          <w:szCs w:val="24"/>
        </w:rPr>
        <w:t>The ELGs are based on typical child development at the age of 5, so most children are likely to meet the ‘expected’ level of development. Teachers should use their professional knowledge of the child to decide whether each ELG description best fits the child’s learning and development.</w:t>
      </w:r>
    </w:p>
    <w:p w14:paraId="46D73E51" w14:textId="77777777" w:rsidR="00FE3E6B" w:rsidRPr="001D435B" w:rsidRDefault="00FE3E6B" w:rsidP="00FE3E6B">
      <w:pPr>
        <w:ind w:left="142"/>
        <w:rPr>
          <w:rFonts w:ascii="Tahoma" w:eastAsia="Calibri" w:hAnsi="Tahoma" w:cs="Tahoma"/>
          <w:sz w:val="24"/>
          <w:szCs w:val="24"/>
        </w:rPr>
      </w:pPr>
      <w:r w:rsidRPr="001D435B">
        <w:rPr>
          <w:rFonts w:ascii="Tahoma" w:eastAsia="Calibri" w:hAnsi="Tahoma" w:cs="Tahoma"/>
          <w:b/>
          <w:bCs/>
          <w:color w:val="ED7D31"/>
          <w:sz w:val="24"/>
          <w:szCs w:val="24"/>
        </w:rPr>
        <w:t>Mathematics</w:t>
      </w:r>
    </w:p>
    <w:p w14:paraId="4A7E758D" w14:textId="77777777" w:rsidR="00FE3E6B" w:rsidRPr="001D435B" w:rsidRDefault="00FE3E6B" w:rsidP="00FE3E6B">
      <w:pPr>
        <w:ind w:left="142"/>
        <w:rPr>
          <w:rFonts w:ascii="Tahoma" w:eastAsia="Calibri" w:hAnsi="Tahoma" w:cs="Tahoma"/>
          <w:b/>
          <w:bCs/>
          <w:color w:val="1F3864"/>
          <w:sz w:val="24"/>
          <w:szCs w:val="24"/>
        </w:rPr>
      </w:pPr>
      <w:r w:rsidRPr="001D435B">
        <w:rPr>
          <w:rFonts w:ascii="Tahoma" w:eastAsia="Calibri" w:hAnsi="Tahoma" w:cs="Tahoma"/>
          <w:b/>
          <w:bCs/>
          <w:color w:val="1F3864"/>
          <w:sz w:val="24"/>
          <w:szCs w:val="24"/>
        </w:rPr>
        <w:t>ELG: Number</w:t>
      </w:r>
    </w:p>
    <w:p w14:paraId="7070910A" w14:textId="77777777" w:rsidR="00FE3E6B" w:rsidRPr="001D435B" w:rsidRDefault="00FE3E6B" w:rsidP="00FE3E6B">
      <w:pPr>
        <w:ind w:left="142"/>
        <w:rPr>
          <w:rFonts w:ascii="Tahoma" w:eastAsia="Calibri" w:hAnsi="Tahoma" w:cs="Tahoma"/>
          <w:sz w:val="24"/>
          <w:szCs w:val="24"/>
        </w:rPr>
      </w:pPr>
      <w:r w:rsidRPr="001D435B">
        <w:rPr>
          <w:rFonts w:ascii="Tahoma" w:eastAsia="Calibri" w:hAnsi="Tahoma" w:cs="Tahoma"/>
          <w:sz w:val="24"/>
          <w:szCs w:val="24"/>
        </w:rPr>
        <w:t>- Have a deep understanding of number to 10, including the composition of each number.</w:t>
      </w:r>
    </w:p>
    <w:p w14:paraId="29791F46" w14:textId="77777777" w:rsidR="00FE3E6B" w:rsidRPr="001D435B" w:rsidRDefault="00FE3E6B" w:rsidP="00FE3E6B">
      <w:pPr>
        <w:ind w:left="142"/>
        <w:rPr>
          <w:rFonts w:ascii="Tahoma" w:eastAsia="Calibri" w:hAnsi="Tahoma" w:cs="Tahoma"/>
          <w:sz w:val="24"/>
          <w:szCs w:val="24"/>
        </w:rPr>
      </w:pPr>
      <w:r w:rsidRPr="001D435B">
        <w:rPr>
          <w:rFonts w:ascii="Tahoma" w:eastAsia="Calibri" w:hAnsi="Tahoma" w:cs="Tahoma"/>
          <w:sz w:val="24"/>
          <w:szCs w:val="24"/>
        </w:rPr>
        <w:t>- Subitise (recognise quantities without counting) up to 5.</w:t>
      </w:r>
    </w:p>
    <w:p w14:paraId="26B196F9" w14:textId="77777777" w:rsidR="00FE3E6B" w:rsidRPr="001D435B" w:rsidRDefault="00FE3E6B" w:rsidP="00FE3E6B">
      <w:pPr>
        <w:ind w:left="142"/>
        <w:rPr>
          <w:rFonts w:ascii="Tahoma" w:eastAsia="Calibri" w:hAnsi="Tahoma" w:cs="Tahoma"/>
          <w:sz w:val="24"/>
          <w:szCs w:val="24"/>
        </w:rPr>
      </w:pPr>
      <w:r w:rsidRPr="001D435B">
        <w:rPr>
          <w:rFonts w:ascii="Tahoma" w:eastAsia="Calibri" w:hAnsi="Tahoma" w:cs="Tahoma"/>
          <w:sz w:val="24"/>
          <w:szCs w:val="24"/>
        </w:rPr>
        <w:t>- Automatically recall (without reference to rhymes, counting or other aids) number bonds up to 5 (including subtraction facts) and some number bonds to 10, including double facts.</w:t>
      </w:r>
    </w:p>
    <w:p w14:paraId="05F9A06F" w14:textId="77777777" w:rsidR="00FE3E6B" w:rsidRPr="001D435B" w:rsidRDefault="00FE3E6B" w:rsidP="00FE3E6B">
      <w:pPr>
        <w:ind w:left="142"/>
        <w:rPr>
          <w:rFonts w:ascii="Tahoma" w:eastAsia="Calibri" w:hAnsi="Tahoma" w:cs="Tahoma"/>
          <w:b/>
          <w:bCs/>
          <w:color w:val="1F3864"/>
          <w:sz w:val="24"/>
          <w:szCs w:val="24"/>
        </w:rPr>
      </w:pPr>
      <w:r w:rsidRPr="001D435B">
        <w:rPr>
          <w:rFonts w:ascii="Tahoma" w:eastAsia="Calibri" w:hAnsi="Tahoma" w:cs="Tahoma"/>
          <w:b/>
          <w:bCs/>
          <w:color w:val="1F3864"/>
          <w:sz w:val="24"/>
          <w:szCs w:val="24"/>
        </w:rPr>
        <w:t>ELG: Numerical Patterns</w:t>
      </w:r>
    </w:p>
    <w:p w14:paraId="548C6ADC" w14:textId="77777777" w:rsidR="00FE3E6B" w:rsidRPr="001D435B" w:rsidRDefault="00FE3E6B" w:rsidP="00FE3E6B">
      <w:pPr>
        <w:ind w:left="142"/>
        <w:rPr>
          <w:rFonts w:ascii="Tahoma" w:eastAsia="Calibri" w:hAnsi="Tahoma" w:cs="Tahoma"/>
          <w:sz w:val="24"/>
          <w:szCs w:val="24"/>
        </w:rPr>
      </w:pPr>
      <w:r w:rsidRPr="001D435B">
        <w:rPr>
          <w:rFonts w:ascii="Tahoma" w:eastAsia="Calibri" w:hAnsi="Tahoma" w:cs="Tahoma"/>
          <w:sz w:val="24"/>
          <w:szCs w:val="24"/>
        </w:rPr>
        <w:t>- Verbally count beyond 20, recognising the pattern of the counting system.</w:t>
      </w:r>
    </w:p>
    <w:p w14:paraId="29EC5E07" w14:textId="77777777" w:rsidR="00FE3E6B" w:rsidRPr="001D435B" w:rsidRDefault="00FE3E6B" w:rsidP="00FE3E6B">
      <w:pPr>
        <w:ind w:left="142"/>
        <w:rPr>
          <w:rFonts w:ascii="Tahoma" w:eastAsia="Calibri" w:hAnsi="Tahoma" w:cs="Tahoma"/>
          <w:sz w:val="24"/>
          <w:szCs w:val="24"/>
        </w:rPr>
      </w:pPr>
      <w:r w:rsidRPr="001D435B">
        <w:rPr>
          <w:rFonts w:ascii="Tahoma" w:eastAsia="Calibri" w:hAnsi="Tahoma" w:cs="Tahoma"/>
          <w:sz w:val="24"/>
          <w:szCs w:val="24"/>
        </w:rPr>
        <w:t>- Compare quantities up to 10 in different contexts, recognising when one quantity is greater than, less than or the same as the other quantity.</w:t>
      </w:r>
    </w:p>
    <w:p w14:paraId="6BDFFFCB" w14:textId="77777777" w:rsidR="00FE3E6B" w:rsidRPr="001D435B" w:rsidRDefault="00FE3E6B" w:rsidP="00FE3E6B">
      <w:pPr>
        <w:ind w:left="142"/>
        <w:rPr>
          <w:rFonts w:ascii="Tahoma" w:eastAsia="Calibri" w:hAnsi="Tahoma" w:cs="Tahoma"/>
          <w:sz w:val="24"/>
          <w:szCs w:val="24"/>
        </w:rPr>
      </w:pPr>
      <w:r w:rsidRPr="001D435B">
        <w:rPr>
          <w:rFonts w:ascii="Tahoma" w:eastAsia="Calibri" w:hAnsi="Tahoma" w:cs="Tahoma"/>
          <w:sz w:val="24"/>
          <w:szCs w:val="24"/>
        </w:rPr>
        <w:lastRenderedPageBreak/>
        <w:t>- Explore and represent patterns within numbers up to 10, including evens and odds, double facts and how quantities can be distributed equally.</w:t>
      </w:r>
    </w:p>
    <w:p w14:paraId="68ED6AE7" w14:textId="4E82F2C9" w:rsidR="00FE3E6B" w:rsidRDefault="00FE3E6B" w:rsidP="00913E61">
      <w:pPr>
        <w:jc w:val="both"/>
        <w:rPr>
          <w:rFonts w:ascii="Tahoma" w:hAnsi="Tahoma" w:cs="Tahoma"/>
          <w:sz w:val="28"/>
          <w:u w:val="single"/>
        </w:rPr>
      </w:pPr>
    </w:p>
    <w:p w14:paraId="10A8F080" w14:textId="77777777" w:rsidR="00FE3E6B" w:rsidRPr="00B40E7F" w:rsidRDefault="00FE3E6B" w:rsidP="00913E61">
      <w:pPr>
        <w:jc w:val="both"/>
        <w:rPr>
          <w:rFonts w:ascii="Tahoma" w:hAnsi="Tahoma" w:cs="Tahoma"/>
          <w:sz w:val="28"/>
          <w:u w:val="single"/>
        </w:rPr>
      </w:pPr>
    </w:p>
    <w:p w14:paraId="527EC0EF" w14:textId="77777777" w:rsidR="00F710AC" w:rsidRDefault="00F710AC">
      <w:pPr>
        <w:rPr>
          <w:rFonts w:ascii="Tahoma" w:eastAsia="Times New Roman" w:hAnsi="Tahoma" w:cs="Tahoma"/>
          <w:sz w:val="24"/>
          <w:szCs w:val="24"/>
        </w:rPr>
      </w:pPr>
      <w:r>
        <w:rPr>
          <w:rFonts w:ascii="Tahoma" w:eastAsia="Times New Roman" w:hAnsi="Tahoma" w:cs="Tahoma"/>
          <w:sz w:val="24"/>
          <w:szCs w:val="24"/>
        </w:rPr>
        <w:br w:type="page"/>
      </w:r>
    </w:p>
    <w:p w14:paraId="4E8796C5" w14:textId="4CC23BD9" w:rsidR="00913E61" w:rsidRDefault="00913E61" w:rsidP="00913E61">
      <w:pPr>
        <w:jc w:val="both"/>
        <w:rPr>
          <w:rFonts w:ascii="Tahoma" w:eastAsia="Times New Roman" w:hAnsi="Tahoma" w:cs="Tahoma"/>
          <w:sz w:val="24"/>
          <w:szCs w:val="24"/>
        </w:rPr>
      </w:pPr>
      <w:r>
        <w:rPr>
          <w:rFonts w:ascii="Tahoma" w:eastAsia="Times New Roman" w:hAnsi="Tahoma" w:cs="Tahoma"/>
          <w:sz w:val="24"/>
          <w:szCs w:val="24"/>
        </w:rPr>
        <w:t>Formative assessment:</w:t>
      </w:r>
    </w:p>
    <w:p w14:paraId="42AFE19A" w14:textId="77777777" w:rsidR="00913E61" w:rsidRPr="00913E61" w:rsidRDefault="00913E61" w:rsidP="00913E61">
      <w:pPr>
        <w:pStyle w:val="ListParagraph"/>
        <w:numPr>
          <w:ilvl w:val="0"/>
          <w:numId w:val="11"/>
        </w:numPr>
        <w:jc w:val="both"/>
        <w:rPr>
          <w:rFonts w:ascii="Tahoma" w:eastAsia="Times New Roman" w:hAnsi="Tahoma" w:cs="Tahoma"/>
          <w:sz w:val="24"/>
          <w:szCs w:val="24"/>
        </w:rPr>
      </w:pPr>
      <w:r w:rsidRPr="00913E61">
        <w:rPr>
          <w:rFonts w:ascii="Tahoma" w:eastAsia="Times New Roman" w:hAnsi="Tahoma" w:cs="Tahoma"/>
          <w:sz w:val="24"/>
          <w:szCs w:val="24"/>
        </w:rPr>
        <w:t>Teachers use a short prior learning assessment before each unit of work to inform planning and use pre-teaching if required.</w:t>
      </w:r>
    </w:p>
    <w:p w14:paraId="706EA935" w14:textId="77777777" w:rsidR="00913E61" w:rsidRPr="00913E61" w:rsidRDefault="0070192F" w:rsidP="00913E61">
      <w:pPr>
        <w:pStyle w:val="ListParagraph"/>
        <w:numPr>
          <w:ilvl w:val="0"/>
          <w:numId w:val="11"/>
        </w:numPr>
        <w:jc w:val="both"/>
        <w:rPr>
          <w:rFonts w:ascii="Tahoma" w:hAnsi="Tahoma" w:cs="Tahoma"/>
          <w:color w:val="1F4E79" w:themeColor="accent1" w:themeShade="80"/>
          <w:sz w:val="24"/>
          <w:szCs w:val="24"/>
          <w:u w:val="single"/>
        </w:rPr>
      </w:pPr>
      <w:r w:rsidRPr="00913E61">
        <w:rPr>
          <w:rFonts w:ascii="Tahoma" w:eastAsia="Times New Roman" w:hAnsi="Tahoma" w:cs="Tahoma"/>
          <w:sz w:val="24"/>
          <w:szCs w:val="24"/>
        </w:rPr>
        <w:t>Teachers use daily formative assessment to inform lesson planning and necessary differentiation.</w:t>
      </w:r>
      <w:r w:rsidR="00C47CE2" w:rsidRPr="00913E61">
        <w:rPr>
          <w:rFonts w:ascii="Tahoma" w:eastAsia="Times New Roman" w:hAnsi="Tahoma" w:cs="Tahoma"/>
          <w:sz w:val="24"/>
          <w:szCs w:val="24"/>
        </w:rPr>
        <w:t xml:space="preserve"> </w:t>
      </w:r>
      <w:r w:rsidR="00C47CE2" w:rsidRPr="00913E61">
        <w:rPr>
          <w:rFonts w:ascii="Tahoma" w:hAnsi="Tahoma" w:cs="Tahoma"/>
          <w:sz w:val="24"/>
          <w:szCs w:val="24"/>
        </w:rPr>
        <w:t xml:space="preserve">Pupils’ work is marked in line with the </w:t>
      </w:r>
      <w:r w:rsidR="00913E61" w:rsidRPr="00913E61">
        <w:rPr>
          <w:rFonts w:ascii="Tahoma" w:hAnsi="Tahoma" w:cs="Tahoma"/>
          <w:sz w:val="24"/>
          <w:szCs w:val="24"/>
        </w:rPr>
        <w:t xml:space="preserve">school </w:t>
      </w:r>
      <w:r w:rsidR="00C47CE2" w:rsidRPr="00913E61">
        <w:rPr>
          <w:rFonts w:ascii="Tahoma" w:hAnsi="Tahoma" w:cs="Tahoma"/>
          <w:sz w:val="24"/>
          <w:szCs w:val="24"/>
        </w:rPr>
        <w:t>Feedback Policy, modelling how corrections are made and giving children a chance to learn from their misconceptions or incorrect methods – this may occur during daily review time or at point of need.</w:t>
      </w:r>
    </w:p>
    <w:p w14:paraId="605E5568" w14:textId="727B2963" w:rsidR="00913E61" w:rsidRPr="00913E61" w:rsidRDefault="00913E61" w:rsidP="00913E61">
      <w:pPr>
        <w:pStyle w:val="ListParagraph"/>
        <w:numPr>
          <w:ilvl w:val="0"/>
          <w:numId w:val="11"/>
        </w:numPr>
        <w:jc w:val="both"/>
        <w:rPr>
          <w:rFonts w:ascii="Tahoma" w:hAnsi="Tahoma" w:cs="Tahoma"/>
          <w:color w:val="1F4E79" w:themeColor="accent1" w:themeShade="80"/>
          <w:sz w:val="24"/>
          <w:szCs w:val="24"/>
          <w:u w:val="single"/>
        </w:rPr>
      </w:pPr>
      <w:r>
        <w:rPr>
          <w:rFonts w:ascii="Tahoma" w:hAnsi="Tahoma" w:cs="Tahoma"/>
          <w:sz w:val="24"/>
          <w:szCs w:val="24"/>
        </w:rPr>
        <w:t>Mental maths</w:t>
      </w:r>
      <w:r w:rsidR="00FE489C">
        <w:rPr>
          <w:rFonts w:ascii="Tahoma" w:hAnsi="Tahoma" w:cs="Tahoma"/>
          <w:sz w:val="24"/>
          <w:szCs w:val="24"/>
        </w:rPr>
        <w:t xml:space="preserve"> sessions twice weekly following Key Skills document </w:t>
      </w:r>
    </w:p>
    <w:p w14:paraId="1DFF5A10" w14:textId="79EFA2E3" w:rsidR="00913E61" w:rsidRPr="00FE489C" w:rsidRDefault="00913E61" w:rsidP="00913E61">
      <w:pPr>
        <w:pStyle w:val="ListParagraph"/>
        <w:numPr>
          <w:ilvl w:val="0"/>
          <w:numId w:val="11"/>
        </w:numPr>
        <w:jc w:val="both"/>
        <w:rPr>
          <w:rFonts w:ascii="Tahoma" w:hAnsi="Tahoma" w:cs="Tahoma"/>
          <w:color w:val="1F4E79" w:themeColor="accent1" w:themeShade="80"/>
          <w:sz w:val="24"/>
          <w:szCs w:val="24"/>
          <w:u w:val="single"/>
        </w:rPr>
      </w:pPr>
      <w:r>
        <w:rPr>
          <w:rFonts w:ascii="Tahoma" w:hAnsi="Tahoma" w:cs="Tahoma"/>
          <w:sz w:val="24"/>
          <w:szCs w:val="24"/>
        </w:rPr>
        <w:t xml:space="preserve">Times-Table Challenge </w:t>
      </w:r>
      <w:r w:rsidRPr="00913E61">
        <w:rPr>
          <w:rFonts w:ascii="Tahoma" w:hAnsi="Tahoma" w:cs="Tahoma"/>
          <w:sz w:val="24"/>
          <w:szCs w:val="24"/>
        </w:rPr>
        <w:t>- Times Table Rockstars certificates to be awarded in assembly, alongside white, red and blue times tables bands to celebrate children knowing their times tables.  (White - 2,5,10, Red - 3,4,8, Blue - 6,7,9,11,12) Children should be tested on a regular basis by the class teacher on their times tables knowledge.</w:t>
      </w:r>
    </w:p>
    <w:p w14:paraId="7948E7CE" w14:textId="31AD6572" w:rsidR="00FE489C" w:rsidRPr="00E377EC" w:rsidRDefault="00FE489C" w:rsidP="00913E61">
      <w:pPr>
        <w:pStyle w:val="ListParagraph"/>
        <w:numPr>
          <w:ilvl w:val="0"/>
          <w:numId w:val="11"/>
        </w:numPr>
        <w:jc w:val="both"/>
        <w:rPr>
          <w:rFonts w:ascii="Tahoma" w:hAnsi="Tahoma" w:cs="Tahoma"/>
          <w:color w:val="1F4E79" w:themeColor="accent1" w:themeShade="80"/>
          <w:sz w:val="24"/>
          <w:szCs w:val="24"/>
          <w:u w:val="single"/>
        </w:rPr>
      </w:pPr>
      <w:r>
        <w:rPr>
          <w:rFonts w:ascii="Tahoma" w:hAnsi="Tahoma" w:cs="Tahoma"/>
          <w:sz w:val="24"/>
          <w:szCs w:val="24"/>
        </w:rPr>
        <w:t>Ten Town and Numbots challenges set and tracked by teachers in EYFS and KS1.</w:t>
      </w:r>
    </w:p>
    <w:p w14:paraId="682EE523" w14:textId="77777777" w:rsidR="00E377EC" w:rsidRDefault="00E377EC" w:rsidP="00913E61">
      <w:pPr>
        <w:pStyle w:val="ListParagraph"/>
        <w:numPr>
          <w:ilvl w:val="0"/>
          <w:numId w:val="11"/>
        </w:numPr>
        <w:jc w:val="both"/>
        <w:rPr>
          <w:rFonts w:ascii="Tahoma" w:hAnsi="Tahoma" w:cs="Tahoma"/>
          <w:color w:val="1F4E79" w:themeColor="accent1" w:themeShade="80"/>
          <w:sz w:val="24"/>
          <w:szCs w:val="24"/>
          <w:u w:val="single"/>
        </w:rPr>
      </w:pPr>
      <w:r>
        <w:rPr>
          <w:rFonts w:ascii="Tahoma" w:hAnsi="Tahoma" w:cs="Tahoma"/>
          <w:sz w:val="24"/>
          <w:szCs w:val="24"/>
        </w:rPr>
        <w:t>Weekly homework will be used as an assessment tool to assess whether children have understood the weekly work in school and can complete it independent at home.</w:t>
      </w:r>
    </w:p>
    <w:p w14:paraId="6A195AEF" w14:textId="77777777" w:rsidR="00913E61" w:rsidRPr="00913E61" w:rsidRDefault="00913E61" w:rsidP="00913E61">
      <w:pPr>
        <w:jc w:val="both"/>
        <w:rPr>
          <w:rFonts w:ascii="Tahoma" w:hAnsi="Tahoma" w:cs="Tahoma"/>
          <w:sz w:val="24"/>
          <w:szCs w:val="24"/>
        </w:rPr>
      </w:pPr>
      <w:r w:rsidRPr="00913E61">
        <w:rPr>
          <w:rFonts w:ascii="Tahoma" w:hAnsi="Tahoma" w:cs="Tahoma"/>
          <w:sz w:val="24"/>
          <w:szCs w:val="24"/>
        </w:rPr>
        <w:t>Summative assessment:</w:t>
      </w:r>
    </w:p>
    <w:p w14:paraId="69C28040" w14:textId="77777777" w:rsidR="00913E61" w:rsidRPr="00913E61" w:rsidRDefault="0070192F" w:rsidP="00913E61">
      <w:pPr>
        <w:pStyle w:val="ListParagraph"/>
        <w:numPr>
          <w:ilvl w:val="0"/>
          <w:numId w:val="12"/>
        </w:numPr>
        <w:jc w:val="both"/>
        <w:rPr>
          <w:rFonts w:ascii="Tahoma" w:eastAsia="Tahoma" w:hAnsi="Tahoma" w:cs="Tahoma"/>
          <w:sz w:val="24"/>
          <w:szCs w:val="24"/>
        </w:rPr>
      </w:pPr>
      <w:r w:rsidRPr="00913E61">
        <w:rPr>
          <w:rFonts w:ascii="Tahoma" w:eastAsia="Tahoma" w:hAnsi="Tahoma" w:cs="Tahoma"/>
          <w:sz w:val="24"/>
          <w:szCs w:val="24"/>
        </w:rPr>
        <w:t>In Reception, children are assessed against the Early Learning Goals for Mathematics that forms part of the Foundation Stage Profile.</w:t>
      </w:r>
    </w:p>
    <w:p w14:paraId="6F554A6A" w14:textId="5AF64027" w:rsidR="00C47CE2" w:rsidRPr="00DE7380" w:rsidRDefault="00C47CE2" w:rsidP="00DE7380">
      <w:pPr>
        <w:pStyle w:val="ListParagraph"/>
        <w:numPr>
          <w:ilvl w:val="0"/>
          <w:numId w:val="12"/>
        </w:numPr>
        <w:jc w:val="both"/>
        <w:rPr>
          <w:rFonts w:ascii="Tahoma" w:eastAsia="Times New Roman" w:hAnsi="Tahoma" w:cs="Tahoma"/>
          <w:sz w:val="24"/>
          <w:szCs w:val="24"/>
        </w:rPr>
      </w:pPr>
      <w:r w:rsidRPr="00913E61">
        <w:rPr>
          <w:rFonts w:ascii="Tahoma" w:eastAsia="Times New Roman" w:hAnsi="Tahoma" w:cs="Tahoma"/>
          <w:sz w:val="24"/>
          <w:szCs w:val="24"/>
        </w:rPr>
        <w:t>F</w:t>
      </w:r>
      <w:r w:rsidR="0070192F" w:rsidRPr="00913E61">
        <w:rPr>
          <w:rFonts w:ascii="Tahoma" w:eastAsia="Times New Roman" w:hAnsi="Tahoma" w:cs="Tahoma"/>
          <w:sz w:val="24"/>
          <w:szCs w:val="24"/>
        </w:rPr>
        <w:t xml:space="preserve">rom Year 1 - 6 Teachers use </w:t>
      </w:r>
      <w:proofErr w:type="spellStart"/>
      <w:r w:rsidR="0070192F" w:rsidRPr="00913E61">
        <w:rPr>
          <w:rFonts w:ascii="Tahoma" w:eastAsia="Times New Roman" w:hAnsi="Tahoma" w:cs="Tahoma"/>
          <w:sz w:val="24"/>
          <w:szCs w:val="24"/>
        </w:rPr>
        <w:t>PiXL</w:t>
      </w:r>
      <w:proofErr w:type="spellEnd"/>
      <w:r w:rsidR="0070192F" w:rsidRPr="00913E61">
        <w:rPr>
          <w:rFonts w:ascii="Tahoma" w:eastAsia="Times New Roman" w:hAnsi="Tahoma" w:cs="Tahoma"/>
          <w:sz w:val="24"/>
          <w:szCs w:val="24"/>
        </w:rPr>
        <w:t xml:space="preserve"> assessments for arithmetic, reasoning and problem solving</w:t>
      </w:r>
      <w:r w:rsidR="00DE7380">
        <w:rPr>
          <w:rFonts w:ascii="Tahoma" w:eastAsia="Times New Roman" w:hAnsi="Tahoma" w:cs="Tahoma"/>
          <w:sz w:val="24"/>
          <w:szCs w:val="24"/>
        </w:rPr>
        <w:t xml:space="preserve"> termly. </w:t>
      </w:r>
      <w:r w:rsidRPr="00DE7380">
        <w:rPr>
          <w:rFonts w:ascii="Tahoma" w:eastAsia="Times New Roman" w:hAnsi="Tahoma" w:cs="Tahoma"/>
          <w:sz w:val="24"/>
          <w:szCs w:val="24"/>
        </w:rPr>
        <w:t xml:space="preserve">These are marked by teachers and </w:t>
      </w:r>
      <w:r w:rsidR="00DE7380" w:rsidRPr="00DE7380">
        <w:rPr>
          <w:rFonts w:ascii="Tahoma" w:eastAsia="Times New Roman" w:hAnsi="Tahoma" w:cs="Tahoma"/>
          <w:sz w:val="24"/>
          <w:szCs w:val="24"/>
        </w:rPr>
        <w:t>analysed</w:t>
      </w:r>
      <w:r w:rsidR="004C4491" w:rsidRPr="00DE7380">
        <w:rPr>
          <w:rFonts w:ascii="Tahoma" w:eastAsia="Times New Roman" w:hAnsi="Tahoma" w:cs="Tahoma"/>
          <w:sz w:val="24"/>
          <w:szCs w:val="24"/>
        </w:rPr>
        <w:t xml:space="preserve"> to inform teaching and interventions. </w:t>
      </w:r>
      <w:r w:rsidR="00DE7380" w:rsidRPr="284F6761">
        <w:rPr>
          <w:rFonts w:ascii="Tahoma" w:eastAsia="Times New Roman" w:hAnsi="Tahoma" w:cs="Tahoma"/>
          <w:sz w:val="24"/>
          <w:szCs w:val="24"/>
        </w:rPr>
        <w:t>Teachers</w:t>
      </w:r>
      <w:r w:rsidR="00DE7380">
        <w:rPr>
          <w:rFonts w:ascii="Tahoma" w:eastAsia="Times New Roman" w:hAnsi="Tahoma" w:cs="Tahoma"/>
          <w:sz w:val="24"/>
          <w:szCs w:val="24"/>
        </w:rPr>
        <w:t xml:space="preserve"> can</w:t>
      </w:r>
      <w:r w:rsidR="00DE7380" w:rsidRPr="284F6761">
        <w:rPr>
          <w:rFonts w:ascii="Tahoma" w:eastAsia="Times New Roman" w:hAnsi="Tahoma" w:cs="Tahoma"/>
          <w:sz w:val="24"/>
          <w:szCs w:val="24"/>
        </w:rPr>
        <w:t xml:space="preserve"> use </w:t>
      </w:r>
      <w:proofErr w:type="spellStart"/>
      <w:r w:rsidR="00DE7380" w:rsidRPr="284F6761">
        <w:rPr>
          <w:rFonts w:ascii="Tahoma" w:eastAsia="Times New Roman" w:hAnsi="Tahoma" w:cs="Tahoma"/>
          <w:sz w:val="24"/>
          <w:szCs w:val="24"/>
        </w:rPr>
        <w:t>PiXL</w:t>
      </w:r>
      <w:proofErr w:type="spellEnd"/>
      <w:r w:rsidR="00DE7380" w:rsidRPr="284F6761">
        <w:rPr>
          <w:rFonts w:ascii="Tahoma" w:eastAsia="Times New Roman" w:hAnsi="Tahoma" w:cs="Tahoma"/>
          <w:sz w:val="24"/>
          <w:szCs w:val="24"/>
        </w:rPr>
        <w:t xml:space="preserve"> resources to support teaching gaps noted during marking of assessments.</w:t>
      </w:r>
    </w:p>
    <w:p w14:paraId="3614AB3C" w14:textId="0E5AB7A6" w:rsidR="00913E61" w:rsidRDefault="00913E61" w:rsidP="004C4491">
      <w:pPr>
        <w:ind w:left="709"/>
        <w:jc w:val="both"/>
        <w:rPr>
          <w:rFonts w:ascii="Tahoma" w:eastAsia="Times New Roman" w:hAnsi="Tahoma" w:cs="Tahoma"/>
          <w:sz w:val="24"/>
          <w:szCs w:val="24"/>
        </w:rPr>
      </w:pPr>
      <w:r>
        <w:rPr>
          <w:rFonts w:ascii="Tahoma" w:eastAsia="Times New Roman" w:hAnsi="Tahoma" w:cs="Tahoma"/>
          <w:sz w:val="24"/>
          <w:szCs w:val="24"/>
        </w:rPr>
        <w:tab/>
      </w:r>
      <w:r w:rsidR="00C47CE2" w:rsidRPr="5060C0D0">
        <w:rPr>
          <w:rFonts w:ascii="Tahoma" w:eastAsia="Times New Roman" w:hAnsi="Tahoma" w:cs="Tahoma"/>
          <w:sz w:val="24"/>
          <w:szCs w:val="24"/>
        </w:rPr>
        <w:t xml:space="preserve">Teachers allocate a </w:t>
      </w:r>
      <w:proofErr w:type="spellStart"/>
      <w:r w:rsidR="00C47CE2" w:rsidRPr="5060C0D0">
        <w:rPr>
          <w:rFonts w:ascii="Tahoma" w:eastAsia="Times New Roman" w:hAnsi="Tahoma" w:cs="Tahoma"/>
          <w:sz w:val="24"/>
          <w:szCs w:val="24"/>
        </w:rPr>
        <w:t>PiXL</w:t>
      </w:r>
      <w:proofErr w:type="spellEnd"/>
      <w:r w:rsidR="00C47CE2" w:rsidRPr="5060C0D0">
        <w:rPr>
          <w:rFonts w:ascii="Tahoma" w:eastAsia="Times New Roman" w:hAnsi="Tahoma" w:cs="Tahoma"/>
          <w:sz w:val="24"/>
          <w:szCs w:val="24"/>
        </w:rPr>
        <w:t xml:space="preserve"> grade to children based on thei</w:t>
      </w:r>
      <w:r w:rsidR="004C4491">
        <w:rPr>
          <w:rFonts w:ascii="Tahoma" w:eastAsia="Times New Roman" w:hAnsi="Tahoma" w:cs="Tahoma"/>
          <w:sz w:val="24"/>
          <w:szCs w:val="24"/>
        </w:rPr>
        <w:t xml:space="preserve">r </w:t>
      </w:r>
      <w:r w:rsidR="00C47CE2" w:rsidRPr="5060C0D0">
        <w:rPr>
          <w:rFonts w:ascii="Tahoma" w:eastAsia="Times New Roman" w:hAnsi="Tahoma" w:cs="Tahoma"/>
          <w:sz w:val="24"/>
          <w:szCs w:val="24"/>
        </w:rPr>
        <w:t>performance in assessments and in class. (See Appendix</w:t>
      </w:r>
      <w:r w:rsidR="00E45157">
        <w:rPr>
          <w:rFonts w:ascii="Tahoma" w:eastAsia="Times New Roman" w:hAnsi="Tahoma" w:cs="Tahoma"/>
          <w:sz w:val="24"/>
          <w:szCs w:val="24"/>
        </w:rPr>
        <w:t xml:space="preserve"> 1</w:t>
      </w:r>
      <w:r w:rsidR="00C47CE2">
        <w:rPr>
          <w:rFonts w:ascii="Tahoma" w:eastAsia="Times New Roman" w:hAnsi="Tahoma" w:cs="Tahoma"/>
          <w:sz w:val="24"/>
          <w:szCs w:val="24"/>
        </w:rPr>
        <w:t>.</w:t>
      </w:r>
      <w:r w:rsidR="00C47CE2" w:rsidRPr="5060C0D0">
        <w:rPr>
          <w:rFonts w:ascii="Tahoma" w:eastAsia="Times New Roman" w:hAnsi="Tahoma" w:cs="Tahoma"/>
          <w:sz w:val="24"/>
          <w:szCs w:val="24"/>
        </w:rPr>
        <w:t xml:space="preserve">) These are entered onto the </w:t>
      </w:r>
      <w:r>
        <w:rPr>
          <w:rFonts w:ascii="Tahoma" w:eastAsia="Times New Roman" w:hAnsi="Tahoma" w:cs="Tahoma"/>
          <w:sz w:val="24"/>
          <w:szCs w:val="24"/>
        </w:rPr>
        <w:t xml:space="preserve">school’s </w:t>
      </w:r>
      <w:r w:rsidR="004C4491">
        <w:rPr>
          <w:rFonts w:ascii="Tahoma" w:eastAsia="Times New Roman" w:hAnsi="Tahoma" w:cs="Tahoma"/>
          <w:sz w:val="24"/>
          <w:szCs w:val="24"/>
        </w:rPr>
        <w:t>tracking spreadsheets</w:t>
      </w:r>
      <w:r>
        <w:rPr>
          <w:rFonts w:ascii="Tahoma" w:eastAsia="Times New Roman" w:hAnsi="Tahoma" w:cs="Tahoma"/>
          <w:sz w:val="24"/>
          <w:szCs w:val="24"/>
        </w:rPr>
        <w:t xml:space="preserve">. </w:t>
      </w:r>
    </w:p>
    <w:p w14:paraId="51F9F7D5" w14:textId="77777777" w:rsidR="00913E61" w:rsidRPr="00913E61" w:rsidRDefault="00913E61" w:rsidP="00913E61">
      <w:pPr>
        <w:pStyle w:val="ListParagraph"/>
        <w:numPr>
          <w:ilvl w:val="0"/>
          <w:numId w:val="14"/>
        </w:numPr>
        <w:jc w:val="both"/>
        <w:rPr>
          <w:rFonts w:ascii="Tahoma" w:eastAsia="Times New Roman" w:hAnsi="Tahoma" w:cs="Tahoma"/>
          <w:sz w:val="24"/>
          <w:szCs w:val="24"/>
        </w:rPr>
      </w:pPr>
      <w:r>
        <w:rPr>
          <w:rFonts w:ascii="Tahoma" w:eastAsia="Times New Roman" w:hAnsi="Tahoma" w:cs="Tahoma"/>
          <w:sz w:val="24"/>
          <w:szCs w:val="24"/>
        </w:rPr>
        <w:t>Year 6 to use previous years SAT papers to track progress.</w:t>
      </w:r>
    </w:p>
    <w:p w14:paraId="7DA59AD0" w14:textId="2FACC225" w:rsidR="00C47CE2" w:rsidRPr="00977154" w:rsidRDefault="004C4491" w:rsidP="00913E61">
      <w:pPr>
        <w:pStyle w:val="ListParagraph"/>
        <w:numPr>
          <w:ilvl w:val="0"/>
          <w:numId w:val="13"/>
        </w:numPr>
        <w:jc w:val="both"/>
        <w:rPr>
          <w:rFonts w:ascii="Tahoma" w:eastAsia="Times New Roman" w:hAnsi="Tahoma" w:cs="Tahoma"/>
          <w:sz w:val="24"/>
          <w:szCs w:val="24"/>
        </w:rPr>
      </w:pPr>
      <w:r>
        <w:rPr>
          <w:rFonts w:ascii="Tahoma" w:eastAsia="Times New Roman" w:hAnsi="Tahoma" w:cs="Tahoma"/>
          <w:sz w:val="24"/>
          <w:szCs w:val="24"/>
        </w:rPr>
        <w:t>N</w:t>
      </w:r>
      <w:r w:rsidR="00C47CE2" w:rsidRPr="00977154">
        <w:rPr>
          <w:rFonts w:ascii="Tahoma" w:eastAsia="Times New Roman" w:hAnsi="Tahoma" w:cs="Tahoma"/>
          <w:sz w:val="24"/>
          <w:szCs w:val="24"/>
        </w:rPr>
        <w:t xml:space="preserve">umber fact </w:t>
      </w:r>
      <w:r w:rsidR="00913E61" w:rsidRPr="00977154">
        <w:rPr>
          <w:rFonts w:ascii="Tahoma" w:eastAsia="Times New Roman" w:hAnsi="Tahoma" w:cs="Tahoma"/>
          <w:sz w:val="24"/>
          <w:szCs w:val="24"/>
        </w:rPr>
        <w:t>assessment take</w:t>
      </w:r>
      <w:r>
        <w:rPr>
          <w:rFonts w:ascii="Tahoma" w:eastAsia="Times New Roman" w:hAnsi="Tahoma" w:cs="Tahoma"/>
          <w:sz w:val="24"/>
          <w:szCs w:val="24"/>
        </w:rPr>
        <w:t>s</w:t>
      </w:r>
      <w:r w:rsidR="00913E61" w:rsidRPr="00977154">
        <w:rPr>
          <w:rFonts w:ascii="Tahoma" w:eastAsia="Times New Roman" w:hAnsi="Tahoma" w:cs="Tahoma"/>
          <w:sz w:val="24"/>
          <w:szCs w:val="24"/>
        </w:rPr>
        <w:t xml:space="preserve"> place </w:t>
      </w:r>
      <w:r w:rsidR="00EE2969">
        <w:rPr>
          <w:rFonts w:ascii="Tahoma" w:eastAsia="Times New Roman" w:hAnsi="Tahoma" w:cs="Tahoma"/>
          <w:sz w:val="24"/>
          <w:szCs w:val="24"/>
        </w:rPr>
        <w:t>at key points four times per year.</w:t>
      </w:r>
    </w:p>
    <w:p w14:paraId="5531281B" w14:textId="77777777" w:rsidR="002A1B44" w:rsidRPr="00977154" w:rsidRDefault="002A1B44" w:rsidP="002A1B44">
      <w:pPr>
        <w:jc w:val="both"/>
        <w:rPr>
          <w:rFonts w:ascii="Tahoma" w:hAnsi="Tahoma" w:cs="Tahoma"/>
          <w:sz w:val="28"/>
          <w:u w:val="single"/>
        </w:rPr>
      </w:pPr>
      <w:r w:rsidRPr="00977154">
        <w:rPr>
          <w:rFonts w:ascii="Tahoma" w:hAnsi="Tahoma" w:cs="Tahoma"/>
          <w:sz w:val="28"/>
          <w:u w:val="single"/>
        </w:rPr>
        <w:t>Health and Safety</w:t>
      </w:r>
    </w:p>
    <w:p w14:paraId="7792948B" w14:textId="45E89462" w:rsidR="00303126" w:rsidRPr="000141C1" w:rsidRDefault="00870453" w:rsidP="000141C1">
      <w:pPr>
        <w:jc w:val="both"/>
        <w:rPr>
          <w:rFonts w:ascii="Tahoma" w:hAnsi="Tahoma" w:cs="Tahoma"/>
          <w:i/>
          <w:color w:val="FF0000"/>
          <w:sz w:val="24"/>
        </w:rPr>
      </w:pPr>
      <w:r>
        <w:rPr>
          <w:rFonts w:ascii="Tahoma" w:hAnsi="Tahoma" w:cs="Tahoma"/>
          <w:color w:val="000000" w:themeColor="text1"/>
          <w:sz w:val="24"/>
        </w:rPr>
        <w:t xml:space="preserve">When using practical resources ensure all children use them safely and they are carefully tidied up afterwards. Younger children should be monitored by an adult if the teacher feels it is necessary when working with small objects. </w:t>
      </w:r>
    </w:p>
    <w:p w14:paraId="1B84CE47" w14:textId="77777777" w:rsidR="00DE7380" w:rsidRDefault="00DE7380" w:rsidP="002A1B44">
      <w:pPr>
        <w:jc w:val="both"/>
        <w:rPr>
          <w:rFonts w:ascii="Tahoma" w:hAnsi="Tahoma" w:cs="Tahoma"/>
          <w:sz w:val="28"/>
          <w:u w:val="single"/>
        </w:rPr>
      </w:pPr>
    </w:p>
    <w:p w14:paraId="4D59964D" w14:textId="24BA5613" w:rsidR="002A1B44" w:rsidRPr="00977154" w:rsidRDefault="00E90FE7" w:rsidP="002A1B44">
      <w:pPr>
        <w:jc w:val="both"/>
        <w:rPr>
          <w:rFonts w:ascii="Tahoma" w:hAnsi="Tahoma" w:cs="Tahoma"/>
          <w:sz w:val="28"/>
          <w:u w:val="single"/>
        </w:rPr>
      </w:pPr>
      <w:r w:rsidRPr="00977154">
        <w:rPr>
          <w:rFonts w:ascii="Tahoma" w:hAnsi="Tahoma" w:cs="Tahoma"/>
          <w:sz w:val="28"/>
          <w:u w:val="single"/>
        </w:rPr>
        <w:t>Inclusion and Safeguarding C</w:t>
      </w:r>
      <w:r w:rsidR="002A1B44" w:rsidRPr="00977154">
        <w:rPr>
          <w:rFonts w:ascii="Tahoma" w:hAnsi="Tahoma" w:cs="Tahoma"/>
          <w:sz w:val="28"/>
          <w:u w:val="single"/>
        </w:rPr>
        <w:t>onsiderations</w:t>
      </w:r>
    </w:p>
    <w:p w14:paraId="00E7E0EB" w14:textId="000A2CDE" w:rsidR="00870453" w:rsidRPr="00977154" w:rsidRDefault="00870453" w:rsidP="00870453">
      <w:pPr>
        <w:jc w:val="both"/>
      </w:pPr>
      <w:r w:rsidRPr="00977154">
        <w:rPr>
          <w:rFonts w:ascii="Tahoma" w:eastAsia="Tahoma" w:hAnsi="Tahoma" w:cs="Tahoma"/>
          <w:sz w:val="24"/>
          <w:szCs w:val="24"/>
        </w:rPr>
        <w:t xml:space="preserve">The class teacher meets the needs of the Most Able and SEN by </w:t>
      </w:r>
      <w:r w:rsidR="00987C57">
        <w:rPr>
          <w:rFonts w:ascii="Tahoma" w:eastAsia="Tahoma" w:hAnsi="Tahoma" w:cs="Tahoma"/>
          <w:sz w:val="24"/>
          <w:szCs w:val="24"/>
        </w:rPr>
        <w:t>adapting</w:t>
      </w:r>
      <w:r w:rsidRPr="00977154">
        <w:rPr>
          <w:rFonts w:ascii="Tahoma" w:eastAsia="Tahoma" w:hAnsi="Tahoma" w:cs="Tahoma"/>
          <w:sz w:val="24"/>
          <w:szCs w:val="24"/>
        </w:rPr>
        <w:t xml:space="preserve"> Mathematic lessons through levels of support provided and adopting a mastery approach</w:t>
      </w:r>
      <w:r w:rsidR="00987C57">
        <w:rPr>
          <w:rFonts w:ascii="Tahoma" w:eastAsia="Tahoma" w:hAnsi="Tahoma" w:cs="Tahoma"/>
          <w:sz w:val="24"/>
          <w:szCs w:val="24"/>
        </w:rPr>
        <w:t xml:space="preserve"> in activities given</w:t>
      </w:r>
      <w:r w:rsidRPr="00977154">
        <w:rPr>
          <w:rFonts w:ascii="Tahoma" w:eastAsia="Tahoma" w:hAnsi="Tahoma" w:cs="Tahoma"/>
          <w:sz w:val="24"/>
          <w:szCs w:val="24"/>
        </w:rPr>
        <w:t xml:space="preserve">. Children </w:t>
      </w:r>
      <w:r w:rsidRPr="00977154">
        <w:rPr>
          <w:rFonts w:ascii="Tahoma" w:eastAsia="Tahoma" w:hAnsi="Tahoma" w:cs="Tahoma"/>
          <w:sz w:val="24"/>
          <w:szCs w:val="24"/>
        </w:rPr>
        <w:lastRenderedPageBreak/>
        <w:t xml:space="preserve">identified as having additional Special Educational Needs may need greater </w:t>
      </w:r>
      <w:r w:rsidR="00987C57">
        <w:rPr>
          <w:rFonts w:ascii="Tahoma" w:eastAsia="Tahoma" w:hAnsi="Tahoma" w:cs="Tahoma"/>
          <w:sz w:val="24"/>
          <w:szCs w:val="24"/>
        </w:rPr>
        <w:t>adaptation</w:t>
      </w:r>
      <w:r w:rsidRPr="00977154">
        <w:rPr>
          <w:rFonts w:ascii="Tahoma" w:eastAsia="Tahoma" w:hAnsi="Tahoma" w:cs="Tahoma"/>
          <w:sz w:val="24"/>
          <w:szCs w:val="24"/>
        </w:rPr>
        <w:t xml:space="preserve"> of materials and tasks consistent with that child’s I.E.P. (Individual Education Plan). </w:t>
      </w:r>
      <w:r w:rsidR="00987C57">
        <w:rPr>
          <w:rFonts w:ascii="Tahoma" w:eastAsia="Tahoma" w:hAnsi="Tahoma" w:cs="Tahoma"/>
          <w:sz w:val="24"/>
          <w:szCs w:val="24"/>
        </w:rPr>
        <w:t xml:space="preserve">Where appropriate, the B-Squared small steps should be used to support planning closely linked to the child’s needs. </w:t>
      </w:r>
      <w:r w:rsidRPr="00977154">
        <w:rPr>
          <w:rFonts w:ascii="Tahoma" w:eastAsia="Tahoma" w:hAnsi="Tahoma" w:cs="Tahoma"/>
          <w:sz w:val="24"/>
          <w:szCs w:val="24"/>
        </w:rPr>
        <w:t xml:space="preserve">The class teacher </w:t>
      </w:r>
      <w:r w:rsidR="00987C57">
        <w:rPr>
          <w:rFonts w:ascii="Tahoma" w:eastAsia="Tahoma" w:hAnsi="Tahoma" w:cs="Tahoma"/>
          <w:sz w:val="24"/>
          <w:szCs w:val="24"/>
        </w:rPr>
        <w:t xml:space="preserve">should </w:t>
      </w:r>
      <w:r w:rsidRPr="00977154">
        <w:rPr>
          <w:rFonts w:ascii="Tahoma" w:eastAsia="Tahoma" w:hAnsi="Tahoma" w:cs="Tahoma"/>
          <w:sz w:val="24"/>
          <w:szCs w:val="24"/>
        </w:rPr>
        <w:t>identify those children who may be gifted in Mathematics and provide them with appropriate learning opportunities</w:t>
      </w:r>
      <w:r w:rsidR="00987C57">
        <w:rPr>
          <w:rFonts w:ascii="Tahoma" w:eastAsia="Tahoma" w:hAnsi="Tahoma" w:cs="Tahoma"/>
          <w:sz w:val="24"/>
          <w:szCs w:val="24"/>
        </w:rPr>
        <w:t xml:space="preserve"> to stretch and challenge their learning</w:t>
      </w:r>
      <w:r w:rsidRPr="00977154">
        <w:rPr>
          <w:rFonts w:ascii="Tahoma" w:eastAsia="Tahoma" w:hAnsi="Tahoma" w:cs="Tahoma"/>
          <w:sz w:val="24"/>
          <w:szCs w:val="24"/>
        </w:rPr>
        <w:t>. All children will be given opportunities to participate on equal terms in all Mathematics activities and due consideration will be given to the principles of Inclusion.</w:t>
      </w:r>
    </w:p>
    <w:p w14:paraId="5AAC3BC9" w14:textId="77777777" w:rsidR="00C20385" w:rsidRPr="00977154" w:rsidRDefault="00C20385" w:rsidP="00C20385">
      <w:pPr>
        <w:jc w:val="both"/>
        <w:rPr>
          <w:rFonts w:ascii="Tahoma" w:hAnsi="Tahoma" w:cs="Tahoma"/>
          <w:sz w:val="28"/>
          <w:u w:val="single"/>
        </w:rPr>
      </w:pPr>
      <w:r w:rsidRPr="00977154">
        <w:rPr>
          <w:rFonts w:ascii="Tahoma" w:hAnsi="Tahoma" w:cs="Tahoma"/>
          <w:sz w:val="28"/>
          <w:u w:val="single"/>
        </w:rPr>
        <w:t xml:space="preserve">Other </w:t>
      </w:r>
      <w:r w:rsidR="0073115D" w:rsidRPr="00977154">
        <w:rPr>
          <w:rFonts w:ascii="Tahoma" w:hAnsi="Tahoma" w:cs="Tahoma"/>
          <w:sz w:val="28"/>
          <w:u w:val="single"/>
        </w:rPr>
        <w:t>Points/</w:t>
      </w:r>
      <w:r w:rsidRPr="00977154">
        <w:rPr>
          <w:rFonts w:ascii="Tahoma" w:hAnsi="Tahoma" w:cs="Tahoma"/>
          <w:sz w:val="28"/>
          <w:u w:val="single"/>
        </w:rPr>
        <w:t>Considerations:</w:t>
      </w:r>
    </w:p>
    <w:p w14:paraId="1C7E7281" w14:textId="77777777" w:rsidR="00C20385" w:rsidRPr="00977154" w:rsidRDefault="00977154" w:rsidP="00C20385">
      <w:pPr>
        <w:jc w:val="both"/>
        <w:rPr>
          <w:rFonts w:ascii="Tahoma" w:hAnsi="Tahoma" w:cs="Tahoma"/>
          <w:sz w:val="24"/>
        </w:rPr>
      </w:pPr>
      <w:r w:rsidRPr="00977154">
        <w:rPr>
          <w:rFonts w:ascii="Tahoma" w:hAnsi="Tahoma" w:cs="Tahoma"/>
          <w:sz w:val="24"/>
        </w:rPr>
        <w:t xml:space="preserve">If additional intervention is required outside of school hours this needs to be discussed with subject lead, phase leader and SLT prior to it taking place. Timetabling of intervention during the school day needs to be agreed with all year groups.  </w:t>
      </w:r>
    </w:p>
    <w:p w14:paraId="39FB6DB2" w14:textId="77777777" w:rsidR="00C20385" w:rsidRPr="00977154" w:rsidRDefault="00C20385" w:rsidP="00C20385">
      <w:pPr>
        <w:jc w:val="both"/>
        <w:rPr>
          <w:rFonts w:ascii="Tahoma" w:hAnsi="Tahoma" w:cs="Tahoma"/>
          <w:sz w:val="28"/>
          <w:u w:val="single"/>
        </w:rPr>
      </w:pPr>
      <w:r w:rsidRPr="00977154">
        <w:rPr>
          <w:rFonts w:ascii="Tahoma" w:hAnsi="Tahoma" w:cs="Tahoma"/>
          <w:sz w:val="28"/>
          <w:u w:val="single"/>
        </w:rPr>
        <w:t>Monitoring and Review:</w:t>
      </w:r>
    </w:p>
    <w:p w14:paraId="7DAC0D4B" w14:textId="7A2D3D64" w:rsidR="00870453" w:rsidRDefault="00870453" w:rsidP="00870453">
      <w:pPr>
        <w:jc w:val="both"/>
        <w:rPr>
          <w:rFonts w:ascii="Tahoma" w:hAnsi="Tahoma" w:cs="Tahoma"/>
          <w:sz w:val="24"/>
          <w:szCs w:val="24"/>
        </w:rPr>
      </w:pPr>
      <w:r>
        <w:rPr>
          <w:rFonts w:ascii="Tahoma" w:hAnsi="Tahoma" w:cs="Tahoma"/>
          <w:sz w:val="24"/>
          <w:szCs w:val="24"/>
        </w:rPr>
        <w:t>Mathematics is monitored by the subject lead</w:t>
      </w:r>
      <w:r w:rsidRPr="13BBF1BC">
        <w:rPr>
          <w:rFonts w:ascii="Tahoma" w:hAnsi="Tahoma" w:cs="Tahoma"/>
          <w:sz w:val="24"/>
          <w:szCs w:val="24"/>
        </w:rPr>
        <w:t>, who provide</w:t>
      </w:r>
      <w:r>
        <w:rPr>
          <w:rFonts w:ascii="Tahoma" w:hAnsi="Tahoma" w:cs="Tahoma"/>
          <w:sz w:val="24"/>
          <w:szCs w:val="24"/>
        </w:rPr>
        <w:t>s</w:t>
      </w:r>
      <w:r w:rsidRPr="13BBF1BC">
        <w:rPr>
          <w:rFonts w:ascii="Tahoma" w:hAnsi="Tahoma" w:cs="Tahoma"/>
          <w:sz w:val="24"/>
          <w:szCs w:val="24"/>
        </w:rPr>
        <w:t xml:space="preserve"> regular support and feedback to colleagues. Monitoring includes lesson drop ins, reviews of working walls, </w:t>
      </w:r>
      <w:r>
        <w:rPr>
          <w:rFonts w:ascii="Tahoma" w:hAnsi="Tahoma" w:cs="Tahoma"/>
          <w:sz w:val="24"/>
          <w:szCs w:val="24"/>
        </w:rPr>
        <w:t xml:space="preserve">environment walks </w:t>
      </w:r>
      <w:r w:rsidRPr="13BBF1BC">
        <w:rPr>
          <w:rFonts w:ascii="Tahoma" w:hAnsi="Tahoma" w:cs="Tahoma"/>
          <w:sz w:val="24"/>
          <w:szCs w:val="24"/>
        </w:rPr>
        <w:t xml:space="preserve">and book scrutiny. </w:t>
      </w:r>
    </w:p>
    <w:p w14:paraId="4C86E8F6" w14:textId="77777777" w:rsidR="00870453" w:rsidRDefault="00870453" w:rsidP="00870453">
      <w:pPr>
        <w:jc w:val="both"/>
        <w:rPr>
          <w:rFonts w:ascii="Tahoma" w:eastAsia="Tahoma" w:hAnsi="Tahoma" w:cs="Tahoma"/>
          <w:sz w:val="24"/>
          <w:szCs w:val="24"/>
        </w:rPr>
      </w:pPr>
      <w:r>
        <w:rPr>
          <w:rFonts w:ascii="Tahoma" w:eastAsia="Tahoma" w:hAnsi="Tahoma" w:cs="Tahoma"/>
          <w:sz w:val="24"/>
          <w:szCs w:val="24"/>
        </w:rPr>
        <w:t xml:space="preserve">Internal observations will take place annually by phase lead/SLT/subject lead to monitor teaching and learning. </w:t>
      </w:r>
    </w:p>
    <w:p w14:paraId="6EA402CD" w14:textId="1F277EB7" w:rsidR="00870453" w:rsidRDefault="00870453" w:rsidP="00870453">
      <w:pPr>
        <w:jc w:val="both"/>
        <w:rPr>
          <w:rFonts w:ascii="Tahoma" w:eastAsia="Tahoma" w:hAnsi="Tahoma" w:cs="Tahoma"/>
          <w:sz w:val="24"/>
          <w:szCs w:val="24"/>
        </w:rPr>
      </w:pPr>
      <w:r>
        <w:rPr>
          <w:rFonts w:ascii="Tahoma" w:eastAsia="Tahoma" w:hAnsi="Tahoma" w:cs="Tahoma"/>
          <w:sz w:val="24"/>
          <w:szCs w:val="24"/>
        </w:rPr>
        <w:t xml:space="preserve">Internal moderation of books will take place annually. Year 2 and Year 6 external moderation with other schools to be considered if felt necessary. </w:t>
      </w:r>
    </w:p>
    <w:p w14:paraId="4934E3EF" w14:textId="085CEF76" w:rsidR="00A76641" w:rsidRPr="00C47CE2" w:rsidRDefault="00A76641" w:rsidP="00870453">
      <w:pPr>
        <w:jc w:val="both"/>
        <w:rPr>
          <w:rFonts w:ascii="Tahoma" w:eastAsia="Tahoma" w:hAnsi="Tahoma" w:cs="Tahoma"/>
          <w:sz w:val="24"/>
          <w:szCs w:val="24"/>
        </w:rPr>
      </w:pPr>
      <w:r>
        <w:rPr>
          <w:rFonts w:ascii="Tahoma" w:eastAsia="Tahoma" w:hAnsi="Tahoma" w:cs="Tahoma"/>
          <w:sz w:val="24"/>
          <w:szCs w:val="24"/>
        </w:rPr>
        <w:t>Internal moderation and support is provided by</w:t>
      </w:r>
      <w:r w:rsidR="00AE45D9">
        <w:rPr>
          <w:rFonts w:ascii="Tahoma" w:eastAsia="Tahoma" w:hAnsi="Tahoma" w:cs="Tahoma"/>
          <w:sz w:val="24"/>
          <w:szCs w:val="24"/>
        </w:rPr>
        <w:t xml:space="preserve"> the external company</w:t>
      </w:r>
      <w:r>
        <w:rPr>
          <w:rFonts w:ascii="Tahoma" w:eastAsia="Tahoma" w:hAnsi="Tahoma" w:cs="Tahoma"/>
          <w:sz w:val="24"/>
          <w:szCs w:val="24"/>
        </w:rPr>
        <w:t xml:space="preserve"> </w:t>
      </w:r>
      <w:r w:rsidR="00AE45D9">
        <w:rPr>
          <w:rFonts w:ascii="Tahoma" w:eastAsia="Tahoma" w:hAnsi="Tahoma" w:cs="Tahoma"/>
          <w:sz w:val="24"/>
          <w:szCs w:val="24"/>
        </w:rPr>
        <w:t>‘</w:t>
      </w:r>
      <w:r>
        <w:rPr>
          <w:rFonts w:ascii="Tahoma" w:eastAsia="Tahoma" w:hAnsi="Tahoma" w:cs="Tahoma"/>
          <w:sz w:val="24"/>
          <w:szCs w:val="24"/>
        </w:rPr>
        <w:t>First4Maths</w:t>
      </w:r>
      <w:r w:rsidR="00AE45D9">
        <w:rPr>
          <w:rFonts w:ascii="Tahoma" w:eastAsia="Tahoma" w:hAnsi="Tahoma" w:cs="Tahoma"/>
          <w:sz w:val="24"/>
          <w:szCs w:val="24"/>
        </w:rPr>
        <w:t>’</w:t>
      </w:r>
      <w:r>
        <w:rPr>
          <w:rFonts w:ascii="Tahoma" w:eastAsia="Tahoma" w:hAnsi="Tahoma" w:cs="Tahoma"/>
          <w:sz w:val="24"/>
          <w:szCs w:val="24"/>
        </w:rPr>
        <w:t xml:space="preserve"> at key points in the year</w:t>
      </w:r>
      <w:r w:rsidR="00AE45D9">
        <w:rPr>
          <w:rFonts w:ascii="Tahoma" w:eastAsia="Tahoma" w:hAnsi="Tahoma" w:cs="Tahoma"/>
          <w:sz w:val="24"/>
          <w:szCs w:val="24"/>
        </w:rPr>
        <w:t xml:space="preserve"> assessing against Assessment Tags.</w:t>
      </w:r>
    </w:p>
    <w:p w14:paraId="250C5FB8" w14:textId="77777777" w:rsidR="00B84ED3" w:rsidRPr="0059640B" w:rsidRDefault="00B84ED3" w:rsidP="0059640B">
      <w:pPr>
        <w:rPr>
          <w:rFonts w:ascii="Tahoma" w:hAnsi="Tahoma" w:cs="Tahoma"/>
          <w:i/>
          <w:color w:val="FF0000"/>
          <w:sz w:val="24"/>
        </w:rPr>
      </w:pPr>
    </w:p>
    <w:p w14:paraId="66C0E963" w14:textId="77777777" w:rsidR="00977154" w:rsidRDefault="00977154" w:rsidP="00977154">
      <w:pPr>
        <w:tabs>
          <w:tab w:val="left" w:pos="2095"/>
        </w:tabs>
        <w:jc w:val="center"/>
        <w:rPr>
          <w:rFonts w:ascii="Tahoma" w:hAnsi="Tahoma" w:cs="Tahoma"/>
          <w:color w:val="1F4E79" w:themeColor="accent1" w:themeShade="80"/>
          <w:sz w:val="28"/>
          <w:u w:val="single"/>
        </w:rPr>
      </w:pPr>
    </w:p>
    <w:p w14:paraId="11C6691D" w14:textId="77777777" w:rsidR="00977154" w:rsidRDefault="00977154" w:rsidP="00977154">
      <w:pPr>
        <w:tabs>
          <w:tab w:val="left" w:pos="2095"/>
        </w:tabs>
        <w:jc w:val="center"/>
        <w:rPr>
          <w:rFonts w:ascii="Tahoma" w:hAnsi="Tahoma" w:cs="Tahoma"/>
          <w:color w:val="1F4E79" w:themeColor="accent1" w:themeShade="80"/>
          <w:sz w:val="28"/>
          <w:u w:val="single"/>
        </w:rPr>
      </w:pPr>
    </w:p>
    <w:p w14:paraId="03BB3177" w14:textId="77777777" w:rsidR="00977154" w:rsidRDefault="00977154" w:rsidP="00977154">
      <w:pPr>
        <w:tabs>
          <w:tab w:val="left" w:pos="2095"/>
        </w:tabs>
        <w:jc w:val="center"/>
        <w:rPr>
          <w:rFonts w:ascii="Tahoma" w:hAnsi="Tahoma" w:cs="Tahoma"/>
          <w:color w:val="1F4E79" w:themeColor="accent1" w:themeShade="80"/>
          <w:sz w:val="28"/>
        </w:rPr>
      </w:pPr>
    </w:p>
    <w:p w14:paraId="3F6550FC" w14:textId="77777777" w:rsidR="00977154" w:rsidRDefault="00977154">
      <w:pPr>
        <w:rPr>
          <w:rFonts w:ascii="Tahoma" w:hAnsi="Tahoma" w:cs="Tahoma"/>
          <w:color w:val="1F4E79" w:themeColor="accent1" w:themeShade="80"/>
          <w:sz w:val="28"/>
        </w:rPr>
      </w:pPr>
      <w:r>
        <w:rPr>
          <w:rFonts w:ascii="Tahoma" w:hAnsi="Tahoma" w:cs="Tahoma"/>
          <w:color w:val="1F4E79" w:themeColor="accent1" w:themeShade="80"/>
          <w:sz w:val="28"/>
        </w:rPr>
        <w:br w:type="page"/>
      </w:r>
    </w:p>
    <w:p w14:paraId="2CE0BA93" w14:textId="77777777" w:rsidR="00977154" w:rsidRDefault="0059640B" w:rsidP="00977154">
      <w:pPr>
        <w:tabs>
          <w:tab w:val="left" w:pos="8341"/>
        </w:tabs>
        <w:rPr>
          <w:rFonts w:ascii="Tahoma" w:hAnsi="Tahoma" w:cs="Tahoma"/>
          <w:sz w:val="28"/>
          <w:u w:val="single"/>
        </w:rPr>
      </w:pPr>
      <w:r>
        <w:rPr>
          <w:rFonts w:ascii="Tahoma" w:hAnsi="Tahoma" w:cs="Tahoma"/>
          <w:sz w:val="28"/>
          <w:u w:val="single"/>
        </w:rPr>
        <w:lastRenderedPageBreak/>
        <w:t xml:space="preserve">Appendix 1 </w:t>
      </w:r>
      <w:r w:rsidR="00977154">
        <w:rPr>
          <w:rFonts w:ascii="Tahoma" w:hAnsi="Tahoma" w:cs="Tahoma"/>
          <w:sz w:val="28"/>
          <w:u w:val="single"/>
        </w:rPr>
        <w:t xml:space="preserve">– </w:t>
      </w:r>
      <w:proofErr w:type="spellStart"/>
      <w:r w:rsidR="00977154">
        <w:rPr>
          <w:rFonts w:ascii="Tahoma" w:hAnsi="Tahoma" w:cs="Tahoma"/>
          <w:sz w:val="28"/>
          <w:u w:val="single"/>
        </w:rPr>
        <w:t>PiXL</w:t>
      </w:r>
      <w:proofErr w:type="spellEnd"/>
      <w:r w:rsidR="00977154">
        <w:rPr>
          <w:rFonts w:ascii="Tahoma" w:hAnsi="Tahoma" w:cs="Tahoma"/>
          <w:sz w:val="28"/>
          <w:u w:val="single"/>
        </w:rPr>
        <w:t xml:space="preserve"> Language of Assessment</w:t>
      </w:r>
    </w:p>
    <w:tbl>
      <w:tblPr>
        <w:tblpPr w:leftFromText="180" w:rightFromText="180" w:vertAnchor="text" w:horzAnchor="margin" w:tblpXSpec="center" w:tblpY="3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9"/>
        <w:gridCol w:w="7174"/>
      </w:tblGrid>
      <w:tr w:rsidR="00977154" w:rsidRPr="00355CEB" w14:paraId="0F161A39" w14:textId="77777777" w:rsidTr="0040176F">
        <w:trPr>
          <w:trHeight w:val="1"/>
        </w:trPr>
        <w:tc>
          <w:tcPr>
            <w:tcW w:w="2319" w:type="dxa"/>
            <w:vAlign w:val="center"/>
          </w:tcPr>
          <w:p w14:paraId="446269E0" w14:textId="77777777" w:rsidR="00977154" w:rsidRPr="00355CEB" w:rsidRDefault="00977154" w:rsidP="0040176F">
            <w:pPr>
              <w:pStyle w:val="TableParagraph"/>
              <w:spacing w:before="1"/>
              <w:jc w:val="center"/>
              <w:rPr>
                <w:b/>
                <w:sz w:val="44"/>
              </w:rPr>
            </w:pPr>
            <w:proofErr w:type="spellStart"/>
            <w:r w:rsidRPr="00355CEB">
              <w:rPr>
                <w:b/>
                <w:sz w:val="44"/>
              </w:rPr>
              <w:t>PiXL</w:t>
            </w:r>
            <w:proofErr w:type="spellEnd"/>
            <w:r w:rsidRPr="00355CEB">
              <w:rPr>
                <w:b/>
                <w:sz w:val="44"/>
              </w:rPr>
              <w:t xml:space="preserve"> Grades</w:t>
            </w:r>
          </w:p>
        </w:tc>
        <w:tc>
          <w:tcPr>
            <w:tcW w:w="7174" w:type="dxa"/>
            <w:vAlign w:val="center"/>
          </w:tcPr>
          <w:p w14:paraId="0E84935D" w14:textId="77777777" w:rsidR="00977154" w:rsidRPr="00355CEB" w:rsidRDefault="00977154" w:rsidP="0040176F">
            <w:pPr>
              <w:pStyle w:val="TableParagraph"/>
              <w:spacing w:before="1"/>
              <w:ind w:left="390"/>
              <w:jc w:val="center"/>
              <w:rPr>
                <w:b/>
                <w:sz w:val="44"/>
              </w:rPr>
            </w:pPr>
            <w:r>
              <w:rPr>
                <w:b/>
                <w:sz w:val="44"/>
              </w:rPr>
              <w:t>Definition</w:t>
            </w:r>
          </w:p>
        </w:tc>
      </w:tr>
      <w:tr w:rsidR="00977154" w14:paraId="31578219" w14:textId="77777777" w:rsidTr="0040176F">
        <w:trPr>
          <w:trHeight w:val="1315"/>
        </w:trPr>
        <w:tc>
          <w:tcPr>
            <w:tcW w:w="2319" w:type="dxa"/>
            <w:shd w:val="clear" w:color="auto" w:fill="3366FF"/>
            <w:vAlign w:val="center"/>
          </w:tcPr>
          <w:p w14:paraId="5DF8C277" w14:textId="77777777" w:rsidR="00977154" w:rsidRPr="0001768C" w:rsidRDefault="00977154" w:rsidP="0040176F">
            <w:pPr>
              <w:pStyle w:val="TableParagraph"/>
              <w:jc w:val="center"/>
              <w:rPr>
                <w:sz w:val="44"/>
              </w:rPr>
            </w:pPr>
            <w:r w:rsidRPr="0001768C">
              <w:rPr>
                <w:w w:val="102"/>
                <w:sz w:val="44"/>
              </w:rPr>
              <w:t>A1</w:t>
            </w:r>
          </w:p>
        </w:tc>
        <w:tc>
          <w:tcPr>
            <w:tcW w:w="7174" w:type="dxa"/>
            <w:vAlign w:val="center"/>
          </w:tcPr>
          <w:p w14:paraId="2B492D31" w14:textId="77777777" w:rsidR="00977154" w:rsidRPr="0001768C" w:rsidRDefault="00977154" w:rsidP="0040176F">
            <w:pPr>
              <w:ind w:left="390" w:right="162"/>
              <w:rPr>
                <w:sz w:val="32"/>
                <w:szCs w:val="40"/>
              </w:rPr>
            </w:pPr>
            <w:r w:rsidRPr="0001768C">
              <w:rPr>
                <w:sz w:val="32"/>
                <w:szCs w:val="40"/>
              </w:rPr>
              <w:t>Based on current</w:t>
            </w:r>
            <w:r>
              <w:rPr>
                <w:sz w:val="32"/>
                <w:szCs w:val="40"/>
              </w:rPr>
              <w:t xml:space="preserve"> rate of progress, will secure</w:t>
            </w:r>
            <w:r w:rsidRPr="0001768C">
              <w:rPr>
                <w:sz w:val="32"/>
                <w:szCs w:val="40"/>
              </w:rPr>
              <w:t xml:space="preserve"> </w:t>
            </w:r>
            <w:r>
              <w:rPr>
                <w:sz w:val="32"/>
                <w:szCs w:val="40"/>
              </w:rPr>
              <w:t>Above Expected Standard</w:t>
            </w:r>
          </w:p>
        </w:tc>
      </w:tr>
      <w:tr w:rsidR="00977154" w14:paraId="12EC27B4" w14:textId="77777777" w:rsidTr="0040176F">
        <w:trPr>
          <w:trHeight w:val="1596"/>
        </w:trPr>
        <w:tc>
          <w:tcPr>
            <w:tcW w:w="2319" w:type="dxa"/>
            <w:shd w:val="clear" w:color="auto" w:fill="008000"/>
            <w:vAlign w:val="center"/>
          </w:tcPr>
          <w:p w14:paraId="7725F37F" w14:textId="77777777" w:rsidR="00977154" w:rsidRPr="0001768C" w:rsidRDefault="00977154" w:rsidP="0040176F">
            <w:pPr>
              <w:pStyle w:val="TableParagraph"/>
              <w:jc w:val="center"/>
              <w:rPr>
                <w:b/>
                <w:sz w:val="44"/>
              </w:rPr>
            </w:pPr>
            <w:r w:rsidRPr="0001768C">
              <w:rPr>
                <w:b/>
                <w:sz w:val="44"/>
              </w:rPr>
              <w:t>E1</w:t>
            </w:r>
          </w:p>
        </w:tc>
        <w:tc>
          <w:tcPr>
            <w:tcW w:w="7174" w:type="dxa"/>
            <w:vAlign w:val="center"/>
          </w:tcPr>
          <w:p w14:paraId="05FB40A8" w14:textId="77777777" w:rsidR="00977154" w:rsidRPr="0001768C" w:rsidRDefault="00977154" w:rsidP="0040176F">
            <w:pPr>
              <w:ind w:left="496"/>
              <w:rPr>
                <w:sz w:val="32"/>
                <w:szCs w:val="40"/>
              </w:rPr>
            </w:pPr>
            <w:r w:rsidRPr="0001768C">
              <w:rPr>
                <w:sz w:val="32"/>
                <w:szCs w:val="40"/>
              </w:rPr>
              <w:t>Based on current</w:t>
            </w:r>
            <w:r>
              <w:rPr>
                <w:sz w:val="32"/>
                <w:szCs w:val="40"/>
              </w:rPr>
              <w:t xml:space="preserve"> rate of progress, will secure</w:t>
            </w:r>
            <w:r w:rsidRPr="0001768C">
              <w:rPr>
                <w:sz w:val="32"/>
                <w:szCs w:val="40"/>
              </w:rPr>
              <w:t xml:space="preserve"> </w:t>
            </w:r>
            <w:r>
              <w:rPr>
                <w:sz w:val="32"/>
                <w:szCs w:val="40"/>
              </w:rPr>
              <w:t>Expected Standard</w:t>
            </w:r>
          </w:p>
        </w:tc>
      </w:tr>
      <w:tr w:rsidR="00977154" w14:paraId="7E37CEAF" w14:textId="77777777" w:rsidTr="0040176F">
        <w:trPr>
          <w:trHeight w:val="1315"/>
        </w:trPr>
        <w:tc>
          <w:tcPr>
            <w:tcW w:w="2319" w:type="dxa"/>
            <w:shd w:val="clear" w:color="auto" w:fill="FFB156"/>
            <w:vAlign w:val="center"/>
          </w:tcPr>
          <w:p w14:paraId="11BFEA42" w14:textId="77777777" w:rsidR="00977154" w:rsidRPr="0001768C" w:rsidRDefault="00977154" w:rsidP="0040176F">
            <w:pPr>
              <w:pStyle w:val="TableParagraph"/>
              <w:jc w:val="center"/>
              <w:rPr>
                <w:b/>
                <w:sz w:val="44"/>
              </w:rPr>
            </w:pPr>
            <w:r w:rsidRPr="0001768C">
              <w:rPr>
                <w:b/>
                <w:sz w:val="44"/>
              </w:rPr>
              <w:t>B1</w:t>
            </w:r>
          </w:p>
        </w:tc>
        <w:tc>
          <w:tcPr>
            <w:tcW w:w="7174" w:type="dxa"/>
            <w:vAlign w:val="center"/>
          </w:tcPr>
          <w:p w14:paraId="029DE3C6" w14:textId="77777777" w:rsidR="00977154" w:rsidRPr="0001768C" w:rsidRDefault="00977154" w:rsidP="0040176F">
            <w:pPr>
              <w:ind w:left="496"/>
              <w:rPr>
                <w:sz w:val="32"/>
                <w:szCs w:val="32"/>
              </w:rPr>
            </w:pPr>
            <w:r w:rsidRPr="164A9845">
              <w:rPr>
                <w:sz w:val="32"/>
                <w:szCs w:val="32"/>
              </w:rPr>
              <w:t>Based on current rate of progress, will not achieve Expected Standard but with the right forensic support and targeted intervention, has the potential to do so.</w:t>
            </w:r>
          </w:p>
        </w:tc>
      </w:tr>
      <w:tr w:rsidR="00977154" w14:paraId="343BDF0B" w14:textId="77777777" w:rsidTr="0040176F">
        <w:trPr>
          <w:trHeight w:val="1315"/>
        </w:trPr>
        <w:tc>
          <w:tcPr>
            <w:tcW w:w="2319" w:type="dxa"/>
            <w:vAlign w:val="center"/>
          </w:tcPr>
          <w:p w14:paraId="3E0112C7" w14:textId="77777777" w:rsidR="00977154" w:rsidRPr="0001768C" w:rsidRDefault="00977154" w:rsidP="0040176F">
            <w:pPr>
              <w:pStyle w:val="TableParagraph"/>
              <w:jc w:val="center"/>
              <w:rPr>
                <w:sz w:val="44"/>
              </w:rPr>
            </w:pPr>
            <w:r w:rsidRPr="0001768C">
              <w:rPr>
                <w:sz w:val="44"/>
              </w:rPr>
              <w:t>B2</w:t>
            </w:r>
          </w:p>
        </w:tc>
        <w:tc>
          <w:tcPr>
            <w:tcW w:w="7174" w:type="dxa"/>
            <w:vAlign w:val="center"/>
          </w:tcPr>
          <w:p w14:paraId="4A3A28CB" w14:textId="77777777" w:rsidR="00977154" w:rsidRPr="0001768C" w:rsidRDefault="00977154" w:rsidP="0040176F">
            <w:pPr>
              <w:ind w:left="496"/>
              <w:rPr>
                <w:sz w:val="32"/>
                <w:szCs w:val="40"/>
              </w:rPr>
            </w:pPr>
            <w:r w:rsidRPr="0001768C">
              <w:rPr>
                <w:sz w:val="32"/>
              </w:rPr>
              <w:t>Not expected to achieve Expected Standard</w:t>
            </w:r>
          </w:p>
        </w:tc>
      </w:tr>
    </w:tbl>
    <w:p w14:paraId="77E88707" w14:textId="77777777" w:rsidR="00977154" w:rsidRPr="00977154" w:rsidRDefault="00977154" w:rsidP="00977154">
      <w:pPr>
        <w:tabs>
          <w:tab w:val="left" w:pos="8341"/>
        </w:tabs>
        <w:rPr>
          <w:rFonts w:ascii="Tahoma" w:hAnsi="Tahoma" w:cs="Tahoma"/>
          <w:sz w:val="28"/>
        </w:rPr>
      </w:pPr>
    </w:p>
    <w:p w14:paraId="2E91162C" w14:textId="77777777" w:rsidR="00977154" w:rsidRPr="00977154" w:rsidRDefault="00977154" w:rsidP="00977154">
      <w:pPr>
        <w:tabs>
          <w:tab w:val="left" w:pos="2095"/>
        </w:tabs>
        <w:jc w:val="both"/>
        <w:rPr>
          <w:rFonts w:ascii="Tahoma" w:hAnsi="Tahoma" w:cs="Tahoma"/>
          <w:color w:val="1F4E79" w:themeColor="accent1" w:themeShade="80"/>
          <w:sz w:val="28"/>
        </w:rPr>
      </w:pPr>
    </w:p>
    <w:sectPr w:rsidR="00977154" w:rsidRPr="00977154" w:rsidSect="0073115D">
      <w:footerReference w:type="default" r:id="rId19"/>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A073B" w14:textId="77777777" w:rsidR="00071BF3" w:rsidRDefault="00071BF3" w:rsidP="002A1B44">
      <w:pPr>
        <w:spacing w:after="0" w:line="240" w:lineRule="auto"/>
      </w:pPr>
      <w:r>
        <w:separator/>
      </w:r>
    </w:p>
  </w:endnote>
  <w:endnote w:type="continuationSeparator" w:id="0">
    <w:p w14:paraId="4D195103" w14:textId="77777777" w:rsidR="00071BF3" w:rsidRDefault="00071BF3" w:rsidP="002A1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373"/>
      <w:gridCol w:w="2093"/>
    </w:tblGrid>
    <w:sdt>
      <w:sdtPr>
        <w:rPr>
          <w:rFonts w:asciiTheme="majorHAnsi" w:eastAsiaTheme="majorEastAsia" w:hAnsiTheme="majorHAnsi" w:cstheme="majorBidi"/>
          <w:sz w:val="20"/>
          <w:szCs w:val="20"/>
        </w:rPr>
        <w:id w:val="-1447223638"/>
        <w:docPartObj>
          <w:docPartGallery w:val="Page Numbers (Bottom of Page)"/>
          <w:docPartUnique/>
        </w:docPartObj>
      </w:sdtPr>
      <w:sdtEndPr>
        <w:rPr>
          <w:rFonts w:asciiTheme="minorHAnsi" w:eastAsiaTheme="minorHAnsi" w:hAnsiTheme="minorHAnsi" w:cstheme="minorBidi"/>
          <w:noProof/>
          <w:sz w:val="22"/>
          <w:szCs w:val="22"/>
        </w:rPr>
      </w:sdtEndPr>
      <w:sdtContent>
        <w:tr w:rsidR="0040176F" w14:paraId="19A084EE" w14:textId="77777777">
          <w:trPr>
            <w:trHeight w:val="727"/>
          </w:trPr>
          <w:tc>
            <w:tcPr>
              <w:tcW w:w="4000" w:type="pct"/>
              <w:tcBorders>
                <w:right w:val="triple" w:sz="4" w:space="0" w:color="5B9BD5" w:themeColor="accent1"/>
              </w:tcBorders>
            </w:tcPr>
            <w:p w14:paraId="3E6543C9" w14:textId="77777777" w:rsidR="0040176F" w:rsidRDefault="0040176F">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14:paraId="4DE65D92" w14:textId="2173633C" w:rsidR="0040176F" w:rsidRDefault="008B6CA6">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1308F1">
                <w:rPr>
                  <w:noProof/>
                </w:rPr>
                <w:t>5</w:t>
              </w:r>
              <w:r>
                <w:rPr>
                  <w:noProof/>
                </w:rPr>
                <w:fldChar w:fldCharType="end"/>
              </w:r>
            </w:p>
          </w:tc>
        </w:tr>
      </w:sdtContent>
    </w:sdt>
  </w:tbl>
  <w:p w14:paraId="3E185E9A" w14:textId="77777777" w:rsidR="0040176F" w:rsidRDefault="00401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5E973" w14:textId="77777777" w:rsidR="00071BF3" w:rsidRDefault="00071BF3" w:rsidP="002A1B44">
      <w:pPr>
        <w:spacing w:after="0" w:line="240" w:lineRule="auto"/>
      </w:pPr>
      <w:r>
        <w:separator/>
      </w:r>
    </w:p>
  </w:footnote>
  <w:footnote w:type="continuationSeparator" w:id="0">
    <w:p w14:paraId="63DC799F" w14:textId="77777777" w:rsidR="00071BF3" w:rsidRDefault="00071BF3" w:rsidP="002A1B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D45"/>
    <w:multiLevelType w:val="hybridMultilevel"/>
    <w:tmpl w:val="33885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C35D2"/>
    <w:multiLevelType w:val="hybridMultilevel"/>
    <w:tmpl w:val="02A4B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70E02"/>
    <w:multiLevelType w:val="hybridMultilevel"/>
    <w:tmpl w:val="E556A2B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2A2787D"/>
    <w:multiLevelType w:val="hybridMultilevel"/>
    <w:tmpl w:val="B59238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222392"/>
    <w:multiLevelType w:val="hybridMultilevel"/>
    <w:tmpl w:val="7FEC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774A0"/>
    <w:multiLevelType w:val="hybridMultilevel"/>
    <w:tmpl w:val="E2D82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ED5A97"/>
    <w:multiLevelType w:val="hybridMultilevel"/>
    <w:tmpl w:val="418278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3C163F"/>
    <w:multiLevelType w:val="hybridMultilevel"/>
    <w:tmpl w:val="23A6F7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8F34EA"/>
    <w:multiLevelType w:val="hybridMultilevel"/>
    <w:tmpl w:val="54B41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A32D62"/>
    <w:multiLevelType w:val="hybridMultilevel"/>
    <w:tmpl w:val="77CE9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A1368B"/>
    <w:multiLevelType w:val="hybridMultilevel"/>
    <w:tmpl w:val="4350BA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76383D"/>
    <w:multiLevelType w:val="hybridMultilevel"/>
    <w:tmpl w:val="5F70C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E64A54"/>
    <w:multiLevelType w:val="hybridMultilevel"/>
    <w:tmpl w:val="7F7C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727FA"/>
    <w:multiLevelType w:val="hybridMultilevel"/>
    <w:tmpl w:val="96885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951295"/>
    <w:multiLevelType w:val="hybridMultilevel"/>
    <w:tmpl w:val="3946A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B931E3"/>
    <w:multiLevelType w:val="hybridMultilevel"/>
    <w:tmpl w:val="AB0EB4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4572242">
    <w:abstractNumId w:val="15"/>
  </w:num>
  <w:num w:numId="2" w16cid:durableId="198324818">
    <w:abstractNumId w:val="6"/>
  </w:num>
  <w:num w:numId="3" w16cid:durableId="476267491">
    <w:abstractNumId w:val="7"/>
  </w:num>
  <w:num w:numId="4" w16cid:durableId="1453472745">
    <w:abstractNumId w:val="10"/>
  </w:num>
  <w:num w:numId="5" w16cid:durableId="1498882958">
    <w:abstractNumId w:val="0"/>
  </w:num>
  <w:num w:numId="6" w16cid:durableId="1796481758">
    <w:abstractNumId w:val="14"/>
  </w:num>
  <w:num w:numId="7" w16cid:durableId="676494046">
    <w:abstractNumId w:val="3"/>
  </w:num>
  <w:num w:numId="8" w16cid:durableId="644893096">
    <w:abstractNumId w:val="4"/>
  </w:num>
  <w:num w:numId="9" w16cid:durableId="438766265">
    <w:abstractNumId w:val="9"/>
  </w:num>
  <w:num w:numId="10" w16cid:durableId="173107755">
    <w:abstractNumId w:val="13"/>
  </w:num>
  <w:num w:numId="11" w16cid:durableId="592322415">
    <w:abstractNumId w:val="1"/>
  </w:num>
  <w:num w:numId="12" w16cid:durableId="1902248070">
    <w:abstractNumId w:val="11"/>
  </w:num>
  <w:num w:numId="13" w16cid:durableId="1927106089">
    <w:abstractNumId w:val="8"/>
  </w:num>
  <w:num w:numId="14" w16cid:durableId="588391599">
    <w:abstractNumId w:val="5"/>
  </w:num>
  <w:num w:numId="15" w16cid:durableId="1085880660">
    <w:abstractNumId w:val="2"/>
  </w:num>
  <w:num w:numId="16" w16cid:durableId="16705193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477"/>
    <w:rsid w:val="000141C1"/>
    <w:rsid w:val="00021B48"/>
    <w:rsid w:val="0006121D"/>
    <w:rsid w:val="00071BF3"/>
    <w:rsid w:val="00084BE0"/>
    <w:rsid w:val="0012241F"/>
    <w:rsid w:val="001308F1"/>
    <w:rsid w:val="002A1B44"/>
    <w:rsid w:val="002E36A8"/>
    <w:rsid w:val="00303126"/>
    <w:rsid w:val="00324222"/>
    <w:rsid w:val="00332B29"/>
    <w:rsid w:val="0040176F"/>
    <w:rsid w:val="0047377F"/>
    <w:rsid w:val="00484FD0"/>
    <w:rsid w:val="004C4491"/>
    <w:rsid w:val="004C7CD8"/>
    <w:rsid w:val="004E4D56"/>
    <w:rsid w:val="005727D2"/>
    <w:rsid w:val="0059640B"/>
    <w:rsid w:val="005C5477"/>
    <w:rsid w:val="005F3435"/>
    <w:rsid w:val="00660D69"/>
    <w:rsid w:val="0069074A"/>
    <w:rsid w:val="0070068D"/>
    <w:rsid w:val="007013A9"/>
    <w:rsid w:val="0070192F"/>
    <w:rsid w:val="0073115D"/>
    <w:rsid w:val="0076030A"/>
    <w:rsid w:val="007B0139"/>
    <w:rsid w:val="007B3DA4"/>
    <w:rsid w:val="007E58F5"/>
    <w:rsid w:val="00804D5B"/>
    <w:rsid w:val="008456E1"/>
    <w:rsid w:val="00857B21"/>
    <w:rsid w:val="00870453"/>
    <w:rsid w:val="008B6CA6"/>
    <w:rsid w:val="008E26F7"/>
    <w:rsid w:val="008E7BA0"/>
    <w:rsid w:val="00913E61"/>
    <w:rsid w:val="009255CA"/>
    <w:rsid w:val="00940182"/>
    <w:rsid w:val="00977154"/>
    <w:rsid w:val="009835D5"/>
    <w:rsid w:val="00987C57"/>
    <w:rsid w:val="00995B6F"/>
    <w:rsid w:val="00A76641"/>
    <w:rsid w:val="00AB62A0"/>
    <w:rsid w:val="00AE408B"/>
    <w:rsid w:val="00AE45D9"/>
    <w:rsid w:val="00B40E7F"/>
    <w:rsid w:val="00B661CA"/>
    <w:rsid w:val="00B6681D"/>
    <w:rsid w:val="00B84ED3"/>
    <w:rsid w:val="00C069A1"/>
    <w:rsid w:val="00C12934"/>
    <w:rsid w:val="00C20385"/>
    <w:rsid w:val="00C21C27"/>
    <w:rsid w:val="00C222AB"/>
    <w:rsid w:val="00C41F20"/>
    <w:rsid w:val="00C47CE2"/>
    <w:rsid w:val="00CA1355"/>
    <w:rsid w:val="00CC11F1"/>
    <w:rsid w:val="00D21270"/>
    <w:rsid w:val="00D424F2"/>
    <w:rsid w:val="00D43B65"/>
    <w:rsid w:val="00DE7380"/>
    <w:rsid w:val="00E01944"/>
    <w:rsid w:val="00E12424"/>
    <w:rsid w:val="00E377EC"/>
    <w:rsid w:val="00E45157"/>
    <w:rsid w:val="00E90FE7"/>
    <w:rsid w:val="00E94D74"/>
    <w:rsid w:val="00EB1A1C"/>
    <w:rsid w:val="00EC7962"/>
    <w:rsid w:val="00EE2969"/>
    <w:rsid w:val="00F1519A"/>
    <w:rsid w:val="00F710AC"/>
    <w:rsid w:val="00FB7FEE"/>
    <w:rsid w:val="00FE0B3A"/>
    <w:rsid w:val="00FE3E6B"/>
    <w:rsid w:val="00FE4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A9B3F"/>
  <w15:docId w15:val="{C58F7F47-91D5-4C02-9202-BBDED0BE5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547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2A1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B44"/>
  </w:style>
  <w:style w:type="paragraph" w:styleId="Footer">
    <w:name w:val="footer"/>
    <w:basedOn w:val="Normal"/>
    <w:link w:val="FooterChar"/>
    <w:uiPriority w:val="99"/>
    <w:unhideWhenUsed/>
    <w:rsid w:val="002A1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B44"/>
  </w:style>
  <w:style w:type="paragraph" w:styleId="NoSpacing">
    <w:name w:val="No Spacing"/>
    <w:link w:val="NoSpacingChar"/>
    <w:uiPriority w:val="1"/>
    <w:qFormat/>
    <w:rsid w:val="0073115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3115D"/>
    <w:rPr>
      <w:rFonts w:eastAsiaTheme="minorEastAsia"/>
      <w:lang w:val="en-US"/>
    </w:rPr>
  </w:style>
  <w:style w:type="paragraph" w:styleId="ListParagraph">
    <w:name w:val="List Paragraph"/>
    <w:basedOn w:val="Normal"/>
    <w:uiPriority w:val="34"/>
    <w:qFormat/>
    <w:rsid w:val="008E26F7"/>
    <w:pPr>
      <w:ind w:left="720"/>
      <w:contextualSpacing/>
    </w:pPr>
  </w:style>
  <w:style w:type="paragraph" w:styleId="BalloonText">
    <w:name w:val="Balloon Text"/>
    <w:basedOn w:val="Normal"/>
    <w:link w:val="BalloonTextChar"/>
    <w:uiPriority w:val="99"/>
    <w:semiHidden/>
    <w:unhideWhenUsed/>
    <w:rsid w:val="00940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182"/>
    <w:rPr>
      <w:rFonts w:ascii="Tahoma" w:hAnsi="Tahoma" w:cs="Tahoma"/>
      <w:sz w:val="16"/>
      <w:szCs w:val="16"/>
    </w:rPr>
  </w:style>
  <w:style w:type="character" w:styleId="Hyperlink">
    <w:name w:val="Hyperlink"/>
    <w:basedOn w:val="DefaultParagraphFont"/>
    <w:uiPriority w:val="99"/>
    <w:semiHidden/>
    <w:unhideWhenUsed/>
    <w:rsid w:val="0069074A"/>
    <w:rPr>
      <w:color w:val="0000FF"/>
      <w:u w:val="single"/>
    </w:rPr>
  </w:style>
  <w:style w:type="paragraph" w:customStyle="1" w:styleId="TableParagraph">
    <w:name w:val="Table Paragraph"/>
    <w:basedOn w:val="Normal"/>
    <w:uiPriority w:val="1"/>
    <w:qFormat/>
    <w:rsid w:val="00977154"/>
    <w:pPr>
      <w:widowControl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pixl.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classroomsecrets.co.uk/" TargetMode="External"/><Relationship Id="rId2" Type="http://schemas.openxmlformats.org/officeDocument/2006/relationships/customXml" Target="../customXml/item2.xml"/><Relationship Id="rId16" Type="http://schemas.openxmlformats.org/officeDocument/2006/relationships/hyperlink" Target="https://resources.whiterosemath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Date of Review: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4D32BEF0CCB348AE716F529BB44E2F" ma:contentTypeVersion="14" ma:contentTypeDescription="Create a new document." ma:contentTypeScope="" ma:versionID="42b50170c1882da340caa1ec255db091">
  <xsd:schema xmlns:xsd="http://www.w3.org/2001/XMLSchema" xmlns:xs="http://www.w3.org/2001/XMLSchema" xmlns:p="http://schemas.microsoft.com/office/2006/metadata/properties" xmlns:ns2="88fc4d26-bc75-465d-8da3-054ba048e285" xmlns:ns3="e77c678d-2a00-40d0-94c2-7518a086dddf" targetNamespace="http://schemas.microsoft.com/office/2006/metadata/properties" ma:root="true" ma:fieldsID="a780c9dddde7b499b21c1e23e5d247e8" ns2:_="" ns3:_="">
    <xsd:import namespace="88fc4d26-bc75-465d-8da3-054ba048e285"/>
    <xsd:import namespace="e77c678d-2a00-40d0-94c2-7518a086ddd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c4d26-bc75-465d-8da3-054ba048e28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8" nillable="true" ma:displayName="Taxonomy Catch All Column" ma:hidden="true" ma:list="{a9c5ad22-d422-4533-a1e0-98730f513941}" ma:internalName="TaxCatchAll" ma:showField="CatchAllData" ma:web="88fc4d26-bc75-465d-8da3-054ba048e285">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7c678d-2a00-40d0-94c2-7518a086ddd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bcd5a62-a70c-4280-b521-17f27abcce56"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8fc4d26-bc75-465d-8da3-054ba048e285">56JD4QUNF3DD-747746245-381589</_dlc_DocId>
    <_dlc_DocIdUrl xmlns="88fc4d26-bc75-465d-8da3-054ba048e285">
      <Url>https://rowanlearningtrustwigan.sharepoint.com/sites/MarusBridgePrimary/_layouts/15/DocIdRedir.aspx?ID=56JD4QUNF3DD-747746245-381589</Url>
      <Description>56JD4QUNF3DD-747746245-381589</Description>
    </_dlc_DocIdUrl>
    <lcf76f155ced4ddcb4097134ff3c332f xmlns="e77c678d-2a00-40d0-94c2-7518a086dddf">
      <Terms xmlns="http://schemas.microsoft.com/office/infopath/2007/PartnerControls"/>
    </lcf76f155ced4ddcb4097134ff3c332f>
    <TaxCatchAll xmlns="88fc4d26-bc75-465d-8da3-054ba048e28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18FAAD-8B3C-4177-BB3E-5F9591ABD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fc4d26-bc75-465d-8da3-054ba048e285"/>
    <ds:schemaRef ds:uri="e77c678d-2a00-40d0-94c2-7518a086dd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B26167-5FB9-4D95-82A2-88AB9FB52E9C}">
  <ds:schemaRefs>
    <ds:schemaRef ds:uri="http://schemas.microsoft.com/office/2006/metadata/properties"/>
    <ds:schemaRef ds:uri="http://schemas.microsoft.com/office/infopath/2007/PartnerControls"/>
    <ds:schemaRef ds:uri="88fc4d26-bc75-465d-8da3-054ba048e285"/>
    <ds:schemaRef ds:uri="e77c678d-2a00-40d0-94c2-7518a086dddf"/>
  </ds:schemaRefs>
</ds:datastoreItem>
</file>

<file path=customXml/itemProps4.xml><?xml version="1.0" encoding="utf-8"?>
<ds:datastoreItem xmlns:ds="http://schemas.openxmlformats.org/officeDocument/2006/customXml" ds:itemID="{28C0314C-0AE1-4627-B098-6C9481B88CDC}">
  <ds:schemaRefs>
    <ds:schemaRef ds:uri="http://schemas.microsoft.com/sharepoint/v3/contenttype/forms"/>
  </ds:schemaRefs>
</ds:datastoreItem>
</file>

<file path=customXml/itemProps5.xml><?xml version="1.0" encoding="utf-8"?>
<ds:datastoreItem xmlns:ds="http://schemas.openxmlformats.org/officeDocument/2006/customXml" ds:itemID="{2DCBF15D-76D9-454A-B9D6-90E09114E65E}">
  <ds:schemaRefs>
    <ds:schemaRef ds:uri="http://schemas.openxmlformats.org/officeDocument/2006/bibliography"/>
  </ds:schemaRefs>
</ds:datastoreItem>
</file>

<file path=customXml/itemProps6.xml><?xml version="1.0" encoding="utf-8"?>
<ds:datastoreItem xmlns:ds="http://schemas.openxmlformats.org/officeDocument/2006/customXml" ds:itemID="{79A3CBA4-857D-4A17-AD4E-4FC68CFF758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1858</Words>
  <Characters>10593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Mathematics</vt:lpstr>
    </vt:vector>
  </TitlesOfParts>
  <Company>Effective From: September 2020</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dc:title>
  <dc:creator>Written by:</dc:creator>
  <cp:lastModifiedBy>Boffey C</cp:lastModifiedBy>
  <cp:revision>5</cp:revision>
  <dcterms:created xsi:type="dcterms:W3CDTF">2023-06-23T13:02:00Z</dcterms:created>
  <dcterms:modified xsi:type="dcterms:W3CDTF">2023-06-23T13:07:00Z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0x010100F14D32BEF0CCB348AE716F529BB44E2F</vt:lpwstr>
  </property>
  <property fmtid="{D5CDD505-2E9C-101B-9397-08002B2CF9AE}" pid="3" name="Order">
    <vt:r8>322800</vt:r8>
  </property>
  <property fmtid="{D5CDD505-2E9C-101B-9397-08002B2CF9AE}" pid="4" name="_dlc_DocIdItemGuid">
    <vt:lpwstr>4d9cefa2-15b6-4471-8a90-09367f97f07c</vt:lpwstr>
  </property>
  <property fmtid="{D5CDD505-2E9C-101B-9397-08002B2CF9AE}" pid="5" name="MediaServiceImageTags">
    <vt:lpwstr/>
  </property>
</Properties>
</file>